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3C69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  <w:r w:rsidRPr="00602414">
        <w:rPr>
          <w:b/>
          <w:sz w:val="28"/>
          <w:szCs w:val="28"/>
        </w:rPr>
        <w:t>КЫРГЫЗСКАЯ РЕСПУБЛИКА</w:t>
      </w:r>
    </w:p>
    <w:p w14:paraId="5DFE4F7A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003BD22B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11FA5CBE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4CC4A371" w14:textId="4713D310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  <w:r w:rsidRPr="00602414">
        <w:rPr>
          <w:b/>
          <w:sz w:val="28"/>
          <w:szCs w:val="28"/>
        </w:rPr>
        <w:t>Министерство чрезвычайных ситуаций</w:t>
      </w:r>
    </w:p>
    <w:p w14:paraId="2EBEF3A9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6E965CA1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196C7C36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71E5D07F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187C90C6" w14:textId="5E94EB5F" w:rsidR="00642331" w:rsidRPr="00602414" w:rsidRDefault="00642331" w:rsidP="00602414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602414">
        <w:rPr>
          <w:rFonts w:eastAsia="Times New Roman"/>
          <w:b/>
          <w:sz w:val="28"/>
          <w:szCs w:val="28"/>
        </w:rPr>
        <w:t>ПРОЕКТ УСТОЙЧИВОГО ВОССТАНОВЛЕНИЯ ЛАНДШАФТОВ</w:t>
      </w:r>
    </w:p>
    <w:p w14:paraId="7DCAC07C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66475CF7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5AC65CC0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06E1169B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042CFE85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4D2CEF5C" w14:textId="77777777" w:rsidR="00814683" w:rsidRPr="00602414" w:rsidRDefault="00814683" w:rsidP="00602414">
      <w:pPr>
        <w:pStyle w:val="Default"/>
        <w:jc w:val="center"/>
        <w:rPr>
          <w:b/>
          <w:sz w:val="28"/>
          <w:szCs w:val="28"/>
        </w:rPr>
      </w:pPr>
      <w:r w:rsidRPr="00602414">
        <w:rPr>
          <w:b/>
          <w:sz w:val="28"/>
          <w:szCs w:val="28"/>
        </w:rPr>
        <w:t>ПЛАН ВЗАИМОДЕЙСТВИЯ С ЗАИНТЕРЕСОВАННЫМИ СТОРОНАМИ</w:t>
      </w:r>
    </w:p>
    <w:p w14:paraId="4FE77B5B" w14:textId="77777777" w:rsidR="00814683" w:rsidRPr="00602414" w:rsidRDefault="00814683" w:rsidP="00602414">
      <w:pPr>
        <w:pStyle w:val="Default"/>
        <w:jc w:val="center"/>
        <w:rPr>
          <w:b/>
          <w:sz w:val="28"/>
          <w:szCs w:val="28"/>
        </w:rPr>
      </w:pPr>
    </w:p>
    <w:p w14:paraId="7E743137" w14:textId="12167E32" w:rsidR="00642331" w:rsidRPr="00602414" w:rsidRDefault="00642331" w:rsidP="00602414">
      <w:pPr>
        <w:pStyle w:val="Default"/>
        <w:jc w:val="center"/>
        <w:rPr>
          <w:b/>
          <w:caps/>
          <w:sz w:val="28"/>
          <w:szCs w:val="28"/>
        </w:rPr>
      </w:pPr>
      <w:r w:rsidRPr="00602414">
        <w:rPr>
          <w:b/>
          <w:caps/>
          <w:sz w:val="28"/>
          <w:szCs w:val="28"/>
        </w:rPr>
        <w:t>(ПВЗС)</w:t>
      </w:r>
    </w:p>
    <w:p w14:paraId="4A90FF0B" w14:textId="77777777" w:rsidR="001B76AC" w:rsidRPr="00602414" w:rsidRDefault="001B76AC" w:rsidP="00602414">
      <w:pPr>
        <w:pStyle w:val="Default"/>
        <w:jc w:val="center"/>
        <w:rPr>
          <w:b/>
          <w:sz w:val="28"/>
          <w:szCs w:val="28"/>
        </w:rPr>
      </w:pPr>
    </w:p>
    <w:p w14:paraId="379530C6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717CE55B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5F77D48F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13225F93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28B933EA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6409639C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573F3C13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2FF08E07" w14:textId="77777777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3A857650" w14:textId="59CC1966" w:rsidR="00642331" w:rsidRPr="00602414" w:rsidRDefault="00642331" w:rsidP="00602414">
      <w:pPr>
        <w:pStyle w:val="Default"/>
        <w:jc w:val="center"/>
        <w:rPr>
          <w:b/>
          <w:sz w:val="28"/>
          <w:szCs w:val="28"/>
        </w:rPr>
      </w:pPr>
    </w:p>
    <w:p w14:paraId="05F75665" w14:textId="7CBA0939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0800DA2E" w14:textId="23BEBD9A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677C7AD6" w14:textId="2D813EEE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52580C79" w14:textId="16E359E6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2AFC7B29" w14:textId="330DACFC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2EB21843" w14:textId="01599E95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66255E3E" w14:textId="429D5F7E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2A654A74" w14:textId="77777777" w:rsidR="00846269" w:rsidRPr="00602414" w:rsidRDefault="00846269" w:rsidP="00602414">
      <w:pPr>
        <w:pStyle w:val="Default"/>
        <w:jc w:val="center"/>
        <w:rPr>
          <w:b/>
          <w:sz w:val="28"/>
          <w:szCs w:val="28"/>
        </w:rPr>
      </w:pPr>
    </w:p>
    <w:p w14:paraId="08D07ADA" w14:textId="4105A2BC" w:rsidR="000551EA" w:rsidRPr="00602414" w:rsidRDefault="000551EA" w:rsidP="00602414">
      <w:pPr>
        <w:pStyle w:val="Default"/>
        <w:jc w:val="center"/>
        <w:rPr>
          <w:b/>
          <w:sz w:val="28"/>
          <w:szCs w:val="28"/>
        </w:rPr>
      </w:pPr>
    </w:p>
    <w:p w14:paraId="1040E037" w14:textId="23E65042" w:rsidR="000551EA" w:rsidRPr="00602414" w:rsidRDefault="000551EA" w:rsidP="00602414">
      <w:pPr>
        <w:pStyle w:val="Default"/>
        <w:jc w:val="center"/>
        <w:rPr>
          <w:b/>
          <w:sz w:val="28"/>
          <w:szCs w:val="28"/>
        </w:rPr>
      </w:pPr>
    </w:p>
    <w:p w14:paraId="55A1C93E" w14:textId="3AB2447D" w:rsidR="000551EA" w:rsidRPr="00602414" w:rsidRDefault="000551EA" w:rsidP="00602414">
      <w:pPr>
        <w:pStyle w:val="Default"/>
        <w:jc w:val="center"/>
        <w:rPr>
          <w:b/>
          <w:sz w:val="28"/>
          <w:szCs w:val="28"/>
        </w:rPr>
      </w:pPr>
    </w:p>
    <w:p w14:paraId="5CFBCB32" w14:textId="77777777" w:rsidR="000551EA" w:rsidRPr="00602414" w:rsidRDefault="000551EA" w:rsidP="00602414">
      <w:pPr>
        <w:pStyle w:val="Default"/>
        <w:jc w:val="center"/>
        <w:rPr>
          <w:b/>
          <w:sz w:val="28"/>
          <w:szCs w:val="28"/>
        </w:rPr>
      </w:pPr>
    </w:p>
    <w:p w14:paraId="2D18B7C0" w14:textId="1860D4E3" w:rsidR="00642331" w:rsidRPr="00602414" w:rsidRDefault="003A0F8B" w:rsidP="0060241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bookmarkStart w:id="0" w:name="_GoBack"/>
      <w:bookmarkEnd w:id="0"/>
      <w:r>
        <w:rPr>
          <w:b/>
          <w:sz w:val="28"/>
          <w:szCs w:val="28"/>
        </w:rPr>
        <w:t>екабрь</w:t>
      </w:r>
      <w:r w:rsidR="00642331" w:rsidRPr="00602414">
        <w:rPr>
          <w:b/>
          <w:sz w:val="28"/>
          <w:szCs w:val="28"/>
        </w:rPr>
        <w:t xml:space="preserve"> – 2023</w:t>
      </w:r>
    </w:p>
    <w:p w14:paraId="284E0EAD" w14:textId="77777777" w:rsidR="00642331" w:rsidRPr="00294943" w:rsidRDefault="00642331" w:rsidP="00F9461C">
      <w:pPr>
        <w:rPr>
          <w:rFonts w:cs="Times New Roman"/>
        </w:rPr>
      </w:pPr>
    </w:p>
    <w:p w14:paraId="1D5AEC79" w14:textId="77777777" w:rsidR="00026A52" w:rsidRPr="00294943" w:rsidRDefault="00026A52" w:rsidP="00F9461C">
      <w:pPr>
        <w:rPr>
          <w:rFonts w:cs="Times New Roman"/>
        </w:rPr>
      </w:pPr>
    </w:p>
    <w:p w14:paraId="19A8FD82" w14:textId="42AF32BA" w:rsidR="00026A52" w:rsidRDefault="00026A52" w:rsidP="0078233F">
      <w:pPr>
        <w:ind w:firstLine="0"/>
        <w:rPr>
          <w:rFonts w:cs="Times New Roman"/>
        </w:rPr>
      </w:pPr>
    </w:p>
    <w:p w14:paraId="5595D917" w14:textId="77777777" w:rsidR="00356EE3" w:rsidRPr="00294943" w:rsidRDefault="00356EE3" w:rsidP="00F9461C">
      <w:pPr>
        <w:rPr>
          <w:rFonts w:cs="Times New Roman"/>
        </w:rPr>
      </w:pPr>
    </w:p>
    <w:bookmarkStart w:id="1" w:name="_Toc152685011" w:displacedByCustomXml="next"/>
    <w:sdt>
      <w:sdtPr>
        <w:rPr>
          <w:rFonts w:cs="Times New Roman"/>
        </w:rPr>
        <w:id w:val="14719377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1C11A" w14:textId="30D6D3E9" w:rsidR="00CF1253" w:rsidRPr="00294943" w:rsidRDefault="00026A52" w:rsidP="005149FC">
          <w:pPr>
            <w:jc w:val="center"/>
            <w:rPr>
              <w:rFonts w:cs="Times New Roman"/>
              <w:b/>
            </w:rPr>
          </w:pPr>
          <w:r w:rsidRPr="00294943">
            <w:rPr>
              <w:rFonts w:cs="Times New Roman"/>
              <w:b/>
            </w:rPr>
            <w:t>СОДЕРЖАНИЕ</w:t>
          </w:r>
          <w:bookmarkEnd w:id="1"/>
        </w:p>
        <w:p w14:paraId="14AC7ABB" w14:textId="5B658023" w:rsidR="007330F0" w:rsidRDefault="00CF1253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r w:rsidRPr="00294943">
            <w:rPr>
              <w:b w:val="0"/>
              <w:bCs w:val="0"/>
            </w:rPr>
            <w:fldChar w:fldCharType="begin"/>
          </w:r>
          <w:r w:rsidRPr="00294943">
            <w:instrText xml:space="preserve"> TOC \o "1-3" \h \z \u </w:instrText>
          </w:r>
          <w:r w:rsidRPr="00294943">
            <w:rPr>
              <w:b w:val="0"/>
              <w:bCs w:val="0"/>
            </w:rPr>
            <w:fldChar w:fldCharType="separate"/>
          </w:r>
          <w:hyperlink w:anchor="_Toc152685011" w:history="1">
            <w:r w:rsidR="007330F0" w:rsidRPr="00FD6F7A">
              <w:rPr>
                <w:rStyle w:val="af0"/>
                <w:noProof/>
              </w:rPr>
              <w:t>СОДЕРЖАНИЕ</w:t>
            </w:r>
            <w:r w:rsidR="007330F0">
              <w:rPr>
                <w:noProof/>
                <w:webHidden/>
              </w:rPr>
              <w:tab/>
            </w:r>
            <w:r w:rsidR="007330F0">
              <w:rPr>
                <w:noProof/>
                <w:webHidden/>
              </w:rPr>
              <w:fldChar w:fldCharType="begin"/>
            </w:r>
            <w:r w:rsidR="007330F0">
              <w:rPr>
                <w:noProof/>
                <w:webHidden/>
              </w:rPr>
              <w:instrText xml:space="preserve"> PAGEREF _Toc152685011 \h </w:instrText>
            </w:r>
            <w:r w:rsidR="007330F0">
              <w:rPr>
                <w:noProof/>
                <w:webHidden/>
              </w:rPr>
            </w:r>
            <w:r w:rsidR="007330F0">
              <w:rPr>
                <w:noProof/>
                <w:webHidden/>
              </w:rPr>
              <w:fldChar w:fldCharType="separate"/>
            </w:r>
            <w:r w:rsidR="007330F0">
              <w:rPr>
                <w:noProof/>
                <w:webHidden/>
              </w:rPr>
              <w:t>2</w:t>
            </w:r>
            <w:r w:rsidR="007330F0">
              <w:rPr>
                <w:noProof/>
                <w:webHidden/>
              </w:rPr>
              <w:fldChar w:fldCharType="end"/>
            </w:r>
          </w:hyperlink>
        </w:p>
        <w:p w14:paraId="37ED0EB5" w14:textId="4D461E44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12" w:history="1">
            <w:r w:rsidRPr="00FD6F7A">
              <w:rPr>
                <w:rStyle w:val="af0"/>
                <w:noProof/>
              </w:rPr>
              <w:t>Список</w:t>
            </w:r>
            <w:r w:rsidRPr="00FD6F7A">
              <w:rPr>
                <w:rStyle w:val="af0"/>
                <w:noProof/>
                <w:spacing w:val="-6"/>
              </w:rPr>
              <w:t xml:space="preserve"> </w:t>
            </w:r>
            <w:r w:rsidRPr="00FD6F7A">
              <w:rPr>
                <w:rStyle w:val="af0"/>
                <w:noProof/>
              </w:rPr>
              <w:t>используемых</w:t>
            </w:r>
            <w:r w:rsidRPr="00FD6F7A">
              <w:rPr>
                <w:rStyle w:val="af0"/>
                <w:noProof/>
                <w:spacing w:val="-3"/>
              </w:rPr>
              <w:t xml:space="preserve"> </w:t>
            </w:r>
            <w:r w:rsidRPr="00FD6F7A">
              <w:rPr>
                <w:rStyle w:val="af0"/>
                <w:noProof/>
              </w:rPr>
              <w:t>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A0721" w14:textId="0B65F769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13" w:history="1">
            <w:r w:rsidRPr="00FD6F7A">
              <w:rPr>
                <w:rStyle w:val="af0"/>
                <w:noProof/>
              </w:rPr>
              <w:t>2. ОПИСАНИЕ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03A81" w14:textId="281BA556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14" w:history="1">
            <w:r w:rsidRPr="00FD6F7A">
              <w:rPr>
                <w:rStyle w:val="af0"/>
                <w:rFonts w:eastAsia="Calibri"/>
                <w:noProof/>
              </w:rPr>
              <w:t>2.1.</w:t>
            </w:r>
            <w:r w:rsidRPr="00FD6F7A">
              <w:rPr>
                <w:rStyle w:val="af0"/>
                <w:rFonts w:eastAsia="Calibri"/>
                <w:noProof/>
                <w:lang w:val="ru"/>
              </w:rPr>
              <w:t xml:space="preserve"> Компоненты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14594" w14:textId="722F18B0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15" w:history="1">
            <w:r w:rsidRPr="00FD6F7A">
              <w:rPr>
                <w:rStyle w:val="af0"/>
                <w:noProof/>
              </w:rPr>
              <w:t>3. ЦЕЛЬ ПВЗС И 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6E2A8" w14:textId="352E5679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16" w:history="1">
            <w:r w:rsidRPr="00FD6F7A">
              <w:rPr>
                <w:rStyle w:val="af0"/>
                <w:noProof/>
              </w:rPr>
              <w:t>4. НОРМАТИВНО-ПРАВОВАЯ БАЗА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22119" w14:textId="329102ED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17" w:history="1">
            <w:r w:rsidRPr="00FD6F7A">
              <w:rPr>
                <w:rStyle w:val="af0"/>
                <w:noProof/>
              </w:rPr>
              <w:t>4.1 Законодательство Кыргызской Республики в области взаимодействия с заинтересованными сторонами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C7C4B" w14:textId="0DE7EF58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18" w:history="1">
            <w:r w:rsidRPr="00FD6F7A">
              <w:rPr>
                <w:rStyle w:val="af0"/>
                <w:noProof/>
              </w:rPr>
              <w:t>4.2 Требования Всемирного Банка по взаимодействию с заинтересованными сторонами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93CA4" w14:textId="15A39DA7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19" w:history="1">
            <w:r w:rsidRPr="00FD6F7A">
              <w:rPr>
                <w:rStyle w:val="af0"/>
                <w:noProof/>
              </w:rPr>
              <w:t>5. КРАТКОЕ ОПИСАНИЕ ПРЕДЫДУЩЕЙ ДЕЯТЕЛЬНОСТИ ПО ВЗАИМОДЕЙСТВИЮ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80890" w14:textId="355447A0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20" w:history="1">
            <w:r w:rsidRPr="00FD6F7A">
              <w:rPr>
                <w:rStyle w:val="af0"/>
                <w:noProof/>
              </w:rPr>
              <w:t>Таблица 1. Информация о проведенных встречах и консультациях в рамках подготовки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D63DD" w14:textId="2DC310B2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21" w:history="1">
            <w:r w:rsidRPr="00FD6F7A">
              <w:rPr>
                <w:rStyle w:val="af0"/>
                <w:rFonts w:eastAsia="Calibri"/>
                <w:noProof/>
              </w:rPr>
              <w:t>6.  ИДЕНТИФИКАЦИЯ И АНАЛИЗ ЗАИНТЕРЕСОВАННЫХ СТОРОН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D0740" w14:textId="1C708246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22" w:history="1">
            <w:r w:rsidRPr="00FD6F7A">
              <w:rPr>
                <w:rStyle w:val="af0"/>
                <w:rFonts w:eastAsia="Calibri"/>
                <w:noProof/>
              </w:rPr>
              <w:t>6.1. Заинтересованные стороны Проекта (стороны, затронутые проектом)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C06A8" w14:textId="0BEFD6EA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23" w:history="1">
            <w:r w:rsidRPr="00FD6F7A">
              <w:rPr>
                <w:rStyle w:val="af0"/>
                <w:rFonts w:eastAsia="Calibri"/>
                <w:noProof/>
              </w:rPr>
              <w:t>Основными бенефициарами этого проекта являются: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81DCB" w14:textId="34254C02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24" w:history="1">
            <w:r w:rsidRPr="00FD6F7A">
              <w:rPr>
                <w:rStyle w:val="af0"/>
                <w:noProof/>
              </w:rPr>
              <w:t>6.2. Другие заинтересованные стороны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BC885" w14:textId="4892898D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25" w:history="1">
            <w:r w:rsidRPr="00FD6F7A">
              <w:rPr>
                <w:rStyle w:val="af0"/>
                <w:noProof/>
              </w:rPr>
              <w:t>6.3. Лица, находящиеся в неблагоприятном положении/уязвимые лица или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84CA3" w14:textId="58BC427A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26" w:history="1">
            <w:r w:rsidRPr="00FD6F7A">
              <w:rPr>
                <w:rStyle w:val="af0"/>
                <w:noProof/>
              </w:rPr>
              <w:t>6.4. Сегментация заинтересованных сторон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0FD82" w14:textId="705792AF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27" w:history="1">
            <w:r w:rsidRPr="00FD6F7A">
              <w:rPr>
                <w:rStyle w:val="af0"/>
                <w:noProof/>
              </w:rPr>
              <w:t>Таблица 3. Описание</w:t>
            </w:r>
            <w:r w:rsidRPr="00FD6F7A">
              <w:rPr>
                <w:rStyle w:val="af0"/>
                <w:noProof/>
                <w:spacing w:val="-1"/>
              </w:rPr>
              <w:t xml:space="preserve"> </w:t>
            </w:r>
            <w:r w:rsidRPr="00FD6F7A">
              <w:rPr>
                <w:rStyle w:val="af0"/>
                <w:noProof/>
              </w:rPr>
              <w:t>заинтересованных</w:t>
            </w:r>
            <w:r w:rsidRPr="00FD6F7A">
              <w:rPr>
                <w:rStyle w:val="af0"/>
                <w:noProof/>
                <w:spacing w:val="1"/>
              </w:rPr>
              <w:t xml:space="preserve"> </w:t>
            </w:r>
            <w:r w:rsidRPr="00FD6F7A">
              <w:rPr>
                <w:rStyle w:val="af0"/>
                <w:noProof/>
              </w:rPr>
              <w:t>сторон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A141B" w14:textId="7D27DA1F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28" w:history="1">
            <w:r w:rsidRPr="00FD6F7A">
              <w:rPr>
                <w:rStyle w:val="af0"/>
                <w:noProof/>
              </w:rPr>
              <w:t>Таблица</w:t>
            </w:r>
            <w:r w:rsidRPr="00FD6F7A">
              <w:rPr>
                <w:rStyle w:val="af0"/>
                <w:noProof/>
                <w:spacing w:val="-2"/>
              </w:rPr>
              <w:t xml:space="preserve"> </w:t>
            </w:r>
            <w:r w:rsidRPr="00FD6F7A">
              <w:rPr>
                <w:rStyle w:val="af0"/>
                <w:noProof/>
              </w:rPr>
              <w:t xml:space="preserve">4. </w:t>
            </w:r>
            <w:r w:rsidRPr="00FD6F7A">
              <w:rPr>
                <w:rStyle w:val="af0"/>
                <w:noProof/>
                <w:spacing w:val="-2"/>
              </w:rPr>
              <w:t xml:space="preserve"> </w:t>
            </w:r>
            <w:r w:rsidRPr="00FD6F7A">
              <w:rPr>
                <w:rStyle w:val="af0"/>
                <w:noProof/>
              </w:rPr>
              <w:t>Описание</w:t>
            </w:r>
            <w:r w:rsidRPr="00FD6F7A">
              <w:rPr>
                <w:rStyle w:val="af0"/>
                <w:noProof/>
                <w:spacing w:val="-2"/>
              </w:rPr>
              <w:t xml:space="preserve"> </w:t>
            </w:r>
            <w:r w:rsidRPr="00FD6F7A">
              <w:rPr>
                <w:rStyle w:val="af0"/>
                <w:noProof/>
              </w:rPr>
              <w:t>других</w:t>
            </w:r>
            <w:r w:rsidRPr="00FD6F7A">
              <w:rPr>
                <w:rStyle w:val="af0"/>
                <w:noProof/>
                <w:spacing w:val="-1"/>
              </w:rPr>
              <w:t xml:space="preserve"> </w:t>
            </w:r>
            <w:r w:rsidRPr="00FD6F7A">
              <w:rPr>
                <w:rStyle w:val="af0"/>
                <w:noProof/>
              </w:rPr>
              <w:t>заинтересованных</w:t>
            </w:r>
            <w:r w:rsidRPr="00FD6F7A">
              <w:rPr>
                <w:rStyle w:val="af0"/>
                <w:noProof/>
                <w:spacing w:val="-2"/>
              </w:rPr>
              <w:t xml:space="preserve"> </w:t>
            </w:r>
            <w:r w:rsidRPr="00FD6F7A">
              <w:rPr>
                <w:rStyle w:val="af0"/>
                <w:noProof/>
              </w:rPr>
              <w:t>сторон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22C47" w14:textId="4D19F426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29" w:history="1">
            <w:r w:rsidRPr="00FD6F7A">
              <w:rPr>
                <w:rStyle w:val="af0"/>
                <w:noProof/>
              </w:rPr>
              <w:t>Таблица 5. Оценка воздействия проекта и управление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94973" w14:textId="1A4425F1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30" w:history="1">
            <w:r w:rsidRPr="00FD6F7A">
              <w:rPr>
                <w:rStyle w:val="af0"/>
                <w:noProof/>
              </w:rPr>
              <w:t>7. ПРОГРАММА ВЗАИМОДЕЙСТВИЯ С ЗАИНТЕРЕСОВАННЫМИ СТОРОНАМИ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3C0AF" w14:textId="40E968C8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31" w:history="1">
            <w:r w:rsidRPr="00FD6F7A">
              <w:rPr>
                <w:rStyle w:val="af0"/>
                <w:noProof/>
              </w:rPr>
              <w:t>8. МЕХАНИЗМЫ РЕАЛИЗАЦИИ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3AF60" w14:textId="5183F2D3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32" w:history="1">
            <w:r w:rsidRPr="00FD6F7A">
              <w:rPr>
                <w:rStyle w:val="af0"/>
                <w:noProof/>
              </w:rPr>
              <w:t>Предполагаемый бюджет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BB962" w14:textId="1EEB863B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33" w:history="1">
            <w:r w:rsidRPr="00FD6F7A">
              <w:rPr>
                <w:rStyle w:val="af0"/>
                <w:noProof/>
              </w:rPr>
              <w:t>9. МЕТОДЫ ВЗАИМОДЕЙСТВИЯ С ЗАИНТЕРЕСОВАННЫМИ СТОРОНАМИ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3D7B2" w14:textId="30D3CE31" w:rsidR="007330F0" w:rsidRDefault="007330F0">
          <w:pPr>
            <w:pStyle w:val="11"/>
            <w:tabs>
              <w:tab w:val="left" w:pos="1107"/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34" w:history="1">
            <w:r w:rsidRPr="00FD6F7A">
              <w:rPr>
                <w:rStyle w:val="af0"/>
                <w:rFonts w:eastAsia="Calibr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ru-RU"/>
              </w:rPr>
              <w:tab/>
            </w:r>
            <w:r w:rsidRPr="00FD6F7A">
              <w:rPr>
                <w:rStyle w:val="af0"/>
                <w:rFonts w:eastAsia="Calibri"/>
                <w:noProof/>
              </w:rPr>
              <w:t>РАСКРЫТИЕ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67B23" w14:textId="5FF27F5D" w:rsidR="007330F0" w:rsidRDefault="007330F0">
          <w:pPr>
            <w:pStyle w:val="3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2685035" w:history="1">
            <w:r w:rsidRPr="00FD6F7A">
              <w:rPr>
                <w:rStyle w:val="af0"/>
                <w:rFonts w:eastAsia="Calibri" w:cs="Times New Roman"/>
                <w:b/>
                <w:bCs/>
                <w:noProof/>
              </w:rPr>
              <w:t>10.1.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FD6F7A">
              <w:rPr>
                <w:rStyle w:val="af0"/>
                <w:rFonts w:eastAsia="Calibri" w:cs="Times New Roman"/>
                <w:b/>
                <w:bCs/>
                <w:noProof/>
              </w:rPr>
              <w:t>Предлагаемая стратегия раскрытия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EE5C0" w14:textId="287277DF" w:rsidR="007330F0" w:rsidRDefault="007330F0">
          <w:pPr>
            <w:pStyle w:val="1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36" w:history="1">
            <w:r w:rsidRPr="00FD6F7A">
              <w:rPr>
                <w:rStyle w:val="af0"/>
                <w:rFonts w:eastAsia="Calibri"/>
                <w:iCs/>
                <w:noProof/>
                <w:lang w:bidi="th-TH"/>
              </w:rPr>
              <w:t>Таблица 10. План мероприятий по раскрытию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0D023" w14:textId="07FE06F8" w:rsidR="007330F0" w:rsidRDefault="007330F0">
          <w:pPr>
            <w:pStyle w:val="21"/>
            <w:tabs>
              <w:tab w:val="left" w:pos="1540"/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37" w:history="1">
            <w:r w:rsidRPr="00FD6F7A">
              <w:rPr>
                <w:rStyle w:val="af0"/>
                <w:rFonts w:eastAsia="Calibri"/>
                <w:noProof/>
              </w:rPr>
              <w:t>10.2.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FD6F7A">
              <w:rPr>
                <w:rStyle w:val="af0"/>
                <w:rFonts w:eastAsia="Calibri"/>
                <w:noProof/>
              </w:rPr>
              <w:t>Предлагаемая стратегия консультаций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DC34E" w14:textId="46796677" w:rsidR="007330F0" w:rsidRDefault="007330F0">
          <w:pPr>
            <w:pStyle w:val="11"/>
            <w:tabs>
              <w:tab w:val="left" w:pos="1107"/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38" w:history="1">
            <w:r w:rsidRPr="00FD6F7A">
              <w:rPr>
                <w:rStyle w:val="af0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ru-RU"/>
              </w:rPr>
              <w:tab/>
            </w:r>
            <w:r w:rsidRPr="00FD6F7A">
              <w:rPr>
                <w:rStyle w:val="af0"/>
                <w:noProof/>
              </w:rPr>
              <w:t>МЕХАНИЗМ</w:t>
            </w:r>
            <w:r w:rsidRPr="00FD6F7A">
              <w:rPr>
                <w:rStyle w:val="af0"/>
                <w:noProof/>
                <w:spacing w:val="-7"/>
              </w:rPr>
              <w:t xml:space="preserve"> </w:t>
            </w:r>
            <w:r w:rsidRPr="00FD6F7A">
              <w:rPr>
                <w:rStyle w:val="af0"/>
                <w:noProof/>
              </w:rPr>
              <w:t>РАССМОТРЕНИЯ</w:t>
            </w:r>
            <w:r w:rsidRPr="00FD6F7A">
              <w:rPr>
                <w:rStyle w:val="af0"/>
                <w:noProof/>
                <w:spacing w:val="-5"/>
              </w:rPr>
              <w:t xml:space="preserve"> </w:t>
            </w:r>
            <w:r w:rsidRPr="00FD6F7A">
              <w:rPr>
                <w:rStyle w:val="af0"/>
                <w:noProof/>
              </w:rPr>
              <w:t>ЖАЛОБ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A5316" w14:textId="0E611543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39" w:history="1">
            <w:r w:rsidRPr="00FD6F7A">
              <w:rPr>
                <w:rStyle w:val="af0"/>
                <w:rFonts w:eastAsia="Calibri"/>
                <w:b/>
                <w:bCs/>
                <w:noProof/>
              </w:rPr>
              <w:t>Таблица 11. Механизм рассмотрения жалоб и обратной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26555" w14:textId="32DD8EC8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40" w:history="1">
            <w:r w:rsidRPr="00FD6F7A">
              <w:rPr>
                <w:rStyle w:val="af0"/>
                <w:rFonts w:eastAsia="Calibri"/>
                <w:b/>
                <w:bCs/>
                <w:noProof/>
              </w:rPr>
              <w:t>Система рассмотрения жалоб Всемирного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64EC3" w14:textId="672D850B" w:rsidR="007330F0" w:rsidRDefault="007330F0">
          <w:pPr>
            <w:pStyle w:val="11"/>
            <w:tabs>
              <w:tab w:val="left" w:pos="1107"/>
              <w:tab w:val="right" w:leader="dot" w:pos="10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2685041" w:history="1">
            <w:r w:rsidRPr="00FD6F7A">
              <w:rPr>
                <w:rStyle w:val="af0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ru-RU"/>
              </w:rPr>
              <w:tab/>
            </w:r>
            <w:r w:rsidRPr="00FD6F7A">
              <w:rPr>
                <w:rStyle w:val="af0"/>
                <w:noProof/>
              </w:rPr>
              <w:t>МОНИТОРИНГ И ОТЧЕТНОСТЬ ПО РЕАЛИЗАЦИИ ПВЗС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8635C" w14:textId="30C0B9B2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42" w:history="1">
            <w:r w:rsidRPr="00FD6F7A">
              <w:rPr>
                <w:rStyle w:val="af0"/>
                <w:noProof/>
              </w:rPr>
              <w:t>Приложение А. ФОРМА ПОДАЧИ ЖАЛОБ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89610" w14:textId="7E7228AD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43" w:history="1">
            <w:r w:rsidRPr="00FD6F7A">
              <w:rPr>
                <w:rStyle w:val="af0"/>
                <w:noProof/>
              </w:rPr>
              <w:t xml:space="preserve">Приложение </w:t>
            </w:r>
            <w:r w:rsidRPr="00FD6F7A">
              <w:rPr>
                <w:rStyle w:val="af0"/>
                <w:noProof/>
                <w:lang w:val="en-US"/>
              </w:rPr>
              <w:t>B</w:t>
            </w:r>
            <w:r w:rsidRPr="00FD6F7A">
              <w:rPr>
                <w:rStyle w:val="af0"/>
                <w:noProof/>
              </w:rPr>
              <w:t>. ФОРМА ПРОТОКОЛА МРЖ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1D541" w14:textId="109F43C5" w:rsidR="007330F0" w:rsidRDefault="007330F0">
          <w:pPr>
            <w:pStyle w:val="21"/>
            <w:tabs>
              <w:tab w:val="right" w:leader="dot" w:pos="103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2685044" w:history="1">
            <w:r w:rsidRPr="00FD6F7A">
              <w:rPr>
                <w:rStyle w:val="af0"/>
                <w:noProof/>
              </w:rPr>
              <w:t xml:space="preserve">Приложение </w:t>
            </w:r>
            <w:r w:rsidRPr="00FD6F7A">
              <w:rPr>
                <w:rStyle w:val="af0"/>
                <w:noProof/>
                <w:lang w:val="en-US"/>
              </w:rPr>
              <w:t>C</w:t>
            </w:r>
            <w:r w:rsidRPr="00FD6F7A">
              <w:rPr>
                <w:rStyle w:val="af0"/>
                <w:noProof/>
              </w:rPr>
              <w:t>. ЖУРНАЛ РЕГИСТРАЦИИ ЖАЛОБ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_Toc152685044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947FB" w14:textId="383CEF13" w:rsidR="00602414" w:rsidRDefault="00CF1253" w:rsidP="005149FC">
          <w:r w:rsidRPr="00294943">
            <w:rPr>
              <w:rFonts w:cs="Times New Roman"/>
              <w:b/>
              <w:bCs/>
            </w:rPr>
            <w:fldChar w:fldCharType="end"/>
          </w:r>
        </w:p>
      </w:sdtContent>
    </w:sdt>
    <w:p w14:paraId="4135E209" w14:textId="4B2D3DAC" w:rsidR="005149FC" w:rsidRDefault="005149FC" w:rsidP="00602414">
      <w:pPr>
        <w:pStyle w:val="Default"/>
      </w:pPr>
    </w:p>
    <w:p w14:paraId="21A3D77D" w14:textId="77777777" w:rsidR="005149FC" w:rsidRPr="00294943" w:rsidRDefault="005149FC" w:rsidP="00602414">
      <w:pPr>
        <w:pStyle w:val="Default"/>
      </w:pPr>
    </w:p>
    <w:p w14:paraId="584E933B" w14:textId="77777777" w:rsidR="00DF6834" w:rsidRPr="00294943" w:rsidRDefault="00DF6834" w:rsidP="00602414">
      <w:pPr>
        <w:pStyle w:val="Default"/>
      </w:pPr>
    </w:p>
    <w:p w14:paraId="522A4713" w14:textId="77777777" w:rsidR="00F56B16" w:rsidRPr="00294943" w:rsidRDefault="00F56B16" w:rsidP="00F9461C">
      <w:pPr>
        <w:rPr>
          <w:rFonts w:cs="Times New Roman"/>
        </w:rPr>
      </w:pPr>
    </w:p>
    <w:p w14:paraId="1B3AF04B" w14:textId="00BCDC16" w:rsidR="008170A5" w:rsidRPr="00294943" w:rsidRDefault="008170A5" w:rsidP="00F9461C">
      <w:pPr>
        <w:widowControl w:val="0"/>
        <w:autoSpaceDE w:val="0"/>
        <w:autoSpaceDN w:val="0"/>
        <w:spacing w:before="78"/>
        <w:ind w:left="500"/>
        <w:rPr>
          <w:rFonts w:eastAsia="Times New Roman" w:cs="Times New Roman"/>
          <w:b/>
          <w:bCs/>
        </w:rPr>
      </w:pPr>
      <w:bookmarkStart w:id="2" w:name="_Toc152685012"/>
      <w:r w:rsidRPr="00294943">
        <w:rPr>
          <w:rFonts w:eastAsia="Times New Roman" w:cs="Times New Roman"/>
          <w:b/>
          <w:bCs/>
        </w:rPr>
        <w:t>Список</w:t>
      </w:r>
      <w:r w:rsidRPr="00294943">
        <w:rPr>
          <w:rFonts w:eastAsia="Times New Roman" w:cs="Times New Roman"/>
          <w:b/>
          <w:bCs/>
          <w:spacing w:val="-6"/>
        </w:rPr>
        <w:t xml:space="preserve"> </w:t>
      </w:r>
      <w:r w:rsidRPr="00294943">
        <w:rPr>
          <w:rFonts w:eastAsia="Times New Roman" w:cs="Times New Roman"/>
          <w:b/>
          <w:bCs/>
        </w:rPr>
        <w:t>используемых</w:t>
      </w:r>
      <w:r w:rsidRPr="00294943">
        <w:rPr>
          <w:rFonts w:eastAsia="Times New Roman" w:cs="Times New Roman"/>
          <w:b/>
          <w:bCs/>
          <w:spacing w:val="-3"/>
        </w:rPr>
        <w:t xml:space="preserve"> </w:t>
      </w:r>
      <w:r w:rsidRPr="00294943">
        <w:rPr>
          <w:rFonts w:eastAsia="Times New Roman" w:cs="Times New Roman"/>
          <w:b/>
          <w:bCs/>
        </w:rPr>
        <w:t>сокращений</w:t>
      </w:r>
      <w:bookmarkEnd w:id="2"/>
    </w:p>
    <w:p w14:paraId="3F2139E6" w14:textId="77777777" w:rsidR="008170A5" w:rsidRPr="00294943" w:rsidRDefault="008170A5" w:rsidP="00F9461C">
      <w:pPr>
        <w:widowControl w:val="0"/>
        <w:autoSpaceDE w:val="0"/>
        <w:autoSpaceDN w:val="0"/>
        <w:spacing w:before="3"/>
        <w:rPr>
          <w:rFonts w:eastAsia="Times New Roman" w:cs="Times New Roman"/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247"/>
      </w:tblGrid>
      <w:tr w:rsidR="00356EE3" w:rsidRPr="003D03C4" w14:paraId="6C07AB6A" w14:textId="77777777" w:rsidTr="005A7500">
        <w:trPr>
          <w:trHeight w:val="275"/>
        </w:trPr>
        <w:tc>
          <w:tcPr>
            <w:tcW w:w="2105" w:type="dxa"/>
          </w:tcPr>
          <w:p w14:paraId="78B6FF6C" w14:textId="77777777" w:rsidR="00356EE3" w:rsidRPr="003D03C4" w:rsidRDefault="00356EE3" w:rsidP="003D03C4">
            <w:pPr>
              <w:pStyle w:val="Default"/>
            </w:pPr>
            <w:r w:rsidRPr="003D03C4">
              <w:t>КР</w:t>
            </w:r>
          </w:p>
        </w:tc>
        <w:tc>
          <w:tcPr>
            <w:tcW w:w="7247" w:type="dxa"/>
          </w:tcPr>
          <w:p w14:paraId="1F71CE65" w14:textId="4A6A6806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Кыргызская</w:t>
            </w:r>
            <w:r w:rsidR="00356EE3" w:rsidRPr="003D03C4">
              <w:rPr>
                <w:spacing w:val="-3"/>
              </w:rPr>
              <w:t xml:space="preserve"> </w:t>
            </w:r>
            <w:r w:rsidR="00356EE3" w:rsidRPr="003D03C4">
              <w:t>Республика</w:t>
            </w:r>
          </w:p>
        </w:tc>
      </w:tr>
      <w:tr w:rsidR="005B4D63" w:rsidRPr="003D03C4" w14:paraId="3B4B0E7D" w14:textId="77777777" w:rsidTr="005A7500">
        <w:trPr>
          <w:trHeight w:val="275"/>
        </w:trPr>
        <w:tc>
          <w:tcPr>
            <w:tcW w:w="2105" w:type="dxa"/>
          </w:tcPr>
          <w:p w14:paraId="7D480095" w14:textId="77777777" w:rsidR="005B4D63" w:rsidRPr="003D03C4" w:rsidRDefault="005B4D63" w:rsidP="003D03C4">
            <w:pPr>
              <w:pStyle w:val="Default"/>
            </w:pPr>
            <w:r w:rsidRPr="003D03C4">
              <w:t>МЧС</w:t>
            </w:r>
          </w:p>
        </w:tc>
        <w:tc>
          <w:tcPr>
            <w:tcW w:w="7247" w:type="dxa"/>
          </w:tcPr>
          <w:p w14:paraId="4E4B56BA" w14:textId="556B1F36" w:rsidR="005B4D63" w:rsidRPr="003D03C4" w:rsidRDefault="005A7500" w:rsidP="003D03C4">
            <w:pPr>
              <w:pStyle w:val="Default"/>
            </w:pPr>
            <w:r w:rsidRPr="003D03C4">
              <w:t xml:space="preserve"> </w:t>
            </w:r>
            <w:r w:rsidR="005B4D63" w:rsidRPr="003D03C4">
              <w:t xml:space="preserve">Министерство чрезвычайных ситуаций </w:t>
            </w:r>
          </w:p>
        </w:tc>
      </w:tr>
      <w:tr w:rsidR="00356EE3" w:rsidRPr="003D03C4" w14:paraId="2536A813" w14:textId="77777777" w:rsidTr="005A7500">
        <w:trPr>
          <w:trHeight w:val="551"/>
        </w:trPr>
        <w:tc>
          <w:tcPr>
            <w:tcW w:w="2105" w:type="dxa"/>
          </w:tcPr>
          <w:p w14:paraId="4977A0FC" w14:textId="77777777" w:rsidR="00356EE3" w:rsidRPr="003D03C4" w:rsidRDefault="00356EE3" w:rsidP="003D03C4">
            <w:pPr>
              <w:pStyle w:val="Default"/>
            </w:pPr>
            <w:proofErr w:type="spellStart"/>
            <w:r w:rsidRPr="003D03C4">
              <w:t>МПРЭиТН</w:t>
            </w:r>
            <w:proofErr w:type="spellEnd"/>
          </w:p>
        </w:tc>
        <w:tc>
          <w:tcPr>
            <w:tcW w:w="7247" w:type="dxa"/>
          </w:tcPr>
          <w:p w14:paraId="5F49971A" w14:textId="6F2579B4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Министерство</w:t>
            </w:r>
            <w:r w:rsidR="00356EE3" w:rsidRPr="003D03C4">
              <w:rPr>
                <w:spacing w:val="-3"/>
              </w:rPr>
              <w:t xml:space="preserve"> </w:t>
            </w:r>
            <w:r w:rsidR="00356EE3" w:rsidRPr="003D03C4">
              <w:t>природных</w:t>
            </w:r>
            <w:r w:rsidR="00356EE3" w:rsidRPr="003D03C4">
              <w:rPr>
                <w:spacing w:val="-2"/>
              </w:rPr>
              <w:t xml:space="preserve"> </w:t>
            </w:r>
            <w:r w:rsidR="00356EE3" w:rsidRPr="003D03C4">
              <w:t>ресурсов,</w:t>
            </w:r>
            <w:r w:rsidR="00356EE3" w:rsidRPr="003D03C4">
              <w:rPr>
                <w:spacing w:val="-3"/>
              </w:rPr>
              <w:t xml:space="preserve"> </w:t>
            </w:r>
            <w:r w:rsidR="00356EE3" w:rsidRPr="003D03C4">
              <w:t>экологии</w:t>
            </w:r>
            <w:r w:rsidR="00356EE3" w:rsidRPr="003D03C4">
              <w:rPr>
                <w:spacing w:val="-5"/>
              </w:rPr>
              <w:t xml:space="preserve"> </w:t>
            </w:r>
            <w:r w:rsidR="00356EE3" w:rsidRPr="003D03C4">
              <w:t>и</w:t>
            </w:r>
            <w:r w:rsidR="00356EE3" w:rsidRPr="003D03C4">
              <w:rPr>
                <w:spacing w:val="-2"/>
              </w:rPr>
              <w:t xml:space="preserve"> </w:t>
            </w:r>
            <w:r w:rsidR="00356EE3" w:rsidRPr="003D03C4">
              <w:t>технического</w:t>
            </w:r>
            <w:r w:rsidRPr="003D03C4">
              <w:t xml:space="preserve"> </w:t>
            </w:r>
            <w:r w:rsidR="00356EE3" w:rsidRPr="003D03C4">
              <w:t>надзора</w:t>
            </w:r>
          </w:p>
        </w:tc>
      </w:tr>
      <w:tr w:rsidR="00356EE3" w:rsidRPr="003D03C4" w14:paraId="2DCBEC56" w14:textId="77777777" w:rsidTr="005A7500">
        <w:trPr>
          <w:trHeight w:val="275"/>
        </w:trPr>
        <w:tc>
          <w:tcPr>
            <w:tcW w:w="2105" w:type="dxa"/>
          </w:tcPr>
          <w:p w14:paraId="3CDA9C65" w14:textId="77777777" w:rsidR="00356EE3" w:rsidRPr="003D03C4" w:rsidRDefault="00356EE3" w:rsidP="003D03C4">
            <w:pPr>
              <w:pStyle w:val="Default"/>
            </w:pPr>
            <w:r w:rsidRPr="003D03C4">
              <w:t>МРЖ</w:t>
            </w:r>
          </w:p>
        </w:tc>
        <w:tc>
          <w:tcPr>
            <w:tcW w:w="7247" w:type="dxa"/>
          </w:tcPr>
          <w:p w14:paraId="29AEB113" w14:textId="1DEA08C3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Механизм</w:t>
            </w:r>
            <w:r w:rsidR="00356EE3" w:rsidRPr="003D03C4">
              <w:rPr>
                <w:spacing w:val="-4"/>
              </w:rPr>
              <w:t xml:space="preserve"> </w:t>
            </w:r>
            <w:r w:rsidR="00356EE3" w:rsidRPr="003D03C4">
              <w:t>рассмотрения</w:t>
            </w:r>
            <w:r w:rsidR="00356EE3" w:rsidRPr="003D03C4">
              <w:rPr>
                <w:spacing w:val="-3"/>
              </w:rPr>
              <w:t xml:space="preserve"> </w:t>
            </w:r>
            <w:r w:rsidR="00356EE3" w:rsidRPr="003D03C4">
              <w:t>жалоб</w:t>
            </w:r>
          </w:p>
        </w:tc>
      </w:tr>
      <w:tr w:rsidR="00356EE3" w:rsidRPr="003D03C4" w14:paraId="765A85CB" w14:textId="77777777" w:rsidTr="005A7500">
        <w:trPr>
          <w:trHeight w:val="275"/>
        </w:trPr>
        <w:tc>
          <w:tcPr>
            <w:tcW w:w="2105" w:type="dxa"/>
          </w:tcPr>
          <w:p w14:paraId="03366F32" w14:textId="77777777" w:rsidR="00356EE3" w:rsidRPr="003D03C4" w:rsidRDefault="00356EE3" w:rsidP="003D03C4">
            <w:pPr>
              <w:pStyle w:val="Default"/>
            </w:pPr>
            <w:r w:rsidRPr="003D03C4">
              <w:t>МСХ</w:t>
            </w:r>
          </w:p>
        </w:tc>
        <w:tc>
          <w:tcPr>
            <w:tcW w:w="7247" w:type="dxa"/>
          </w:tcPr>
          <w:p w14:paraId="5A547D5F" w14:textId="0BBAF231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Министерство</w:t>
            </w:r>
            <w:r w:rsidR="00356EE3" w:rsidRPr="003D03C4">
              <w:rPr>
                <w:spacing w:val="-3"/>
              </w:rPr>
              <w:t xml:space="preserve"> </w:t>
            </w:r>
            <w:r w:rsidR="00356EE3" w:rsidRPr="003D03C4">
              <w:t>сельского</w:t>
            </w:r>
            <w:r w:rsidR="00356EE3" w:rsidRPr="003D03C4">
              <w:rPr>
                <w:spacing w:val="-2"/>
              </w:rPr>
              <w:t xml:space="preserve"> </w:t>
            </w:r>
            <w:r w:rsidR="00356EE3" w:rsidRPr="003D03C4">
              <w:t>хозяйства</w:t>
            </w:r>
          </w:p>
        </w:tc>
      </w:tr>
      <w:tr w:rsidR="00356EE3" w:rsidRPr="003D03C4" w14:paraId="62B4D619" w14:textId="77777777" w:rsidTr="005A7500">
        <w:trPr>
          <w:trHeight w:val="275"/>
        </w:trPr>
        <w:tc>
          <w:tcPr>
            <w:tcW w:w="2105" w:type="dxa"/>
          </w:tcPr>
          <w:p w14:paraId="09CBBD40" w14:textId="77777777" w:rsidR="00356EE3" w:rsidRPr="003D03C4" w:rsidRDefault="00356EE3" w:rsidP="003D03C4">
            <w:pPr>
              <w:pStyle w:val="Default"/>
            </w:pPr>
            <w:r w:rsidRPr="003D03C4">
              <w:t>ОРП</w:t>
            </w:r>
          </w:p>
        </w:tc>
        <w:tc>
          <w:tcPr>
            <w:tcW w:w="7247" w:type="dxa"/>
          </w:tcPr>
          <w:p w14:paraId="68280781" w14:textId="365ED4D7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Отдел</w:t>
            </w:r>
            <w:r w:rsidR="00356EE3" w:rsidRPr="003D03C4">
              <w:rPr>
                <w:spacing w:val="-6"/>
              </w:rPr>
              <w:t xml:space="preserve"> </w:t>
            </w:r>
            <w:r w:rsidR="00356EE3" w:rsidRPr="003D03C4">
              <w:t>реализации</w:t>
            </w:r>
            <w:r w:rsidR="00356EE3" w:rsidRPr="003D03C4">
              <w:rPr>
                <w:spacing w:val="-1"/>
              </w:rPr>
              <w:t xml:space="preserve"> </w:t>
            </w:r>
            <w:r w:rsidR="00356EE3" w:rsidRPr="003D03C4">
              <w:t>Проекта</w:t>
            </w:r>
          </w:p>
        </w:tc>
      </w:tr>
      <w:tr w:rsidR="00356EE3" w:rsidRPr="003D03C4" w14:paraId="562038F7" w14:textId="77777777" w:rsidTr="005A7500">
        <w:trPr>
          <w:trHeight w:val="277"/>
        </w:trPr>
        <w:tc>
          <w:tcPr>
            <w:tcW w:w="2105" w:type="dxa"/>
          </w:tcPr>
          <w:p w14:paraId="4E866F0C" w14:textId="77777777" w:rsidR="00356EE3" w:rsidRPr="003D03C4" w:rsidRDefault="004D2805" w:rsidP="003D03C4">
            <w:pPr>
              <w:pStyle w:val="Default"/>
            </w:pPr>
            <w:r w:rsidRPr="003D03C4">
              <w:t>Л</w:t>
            </w:r>
            <w:r w:rsidR="007E611E" w:rsidRPr="003D03C4">
              <w:t>ЗП</w:t>
            </w:r>
          </w:p>
        </w:tc>
        <w:tc>
          <w:tcPr>
            <w:tcW w:w="7247" w:type="dxa"/>
          </w:tcPr>
          <w:p w14:paraId="165F03C4" w14:textId="6F181831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Лицо,</w:t>
            </w:r>
            <w:r w:rsidR="00356EE3" w:rsidRPr="003D03C4">
              <w:rPr>
                <w:spacing w:val="-4"/>
              </w:rPr>
              <w:t xml:space="preserve"> </w:t>
            </w:r>
            <w:r w:rsidR="007E611E" w:rsidRPr="003D03C4">
              <w:t xml:space="preserve">затронутое проектом </w:t>
            </w:r>
          </w:p>
        </w:tc>
      </w:tr>
      <w:tr w:rsidR="00356EE3" w:rsidRPr="003D03C4" w14:paraId="4897E55D" w14:textId="77777777" w:rsidTr="005A7500">
        <w:trPr>
          <w:trHeight w:val="275"/>
        </w:trPr>
        <w:tc>
          <w:tcPr>
            <w:tcW w:w="2105" w:type="dxa"/>
          </w:tcPr>
          <w:p w14:paraId="2D362F80" w14:textId="77777777" w:rsidR="00356EE3" w:rsidRPr="003D03C4" w:rsidRDefault="00356EE3" w:rsidP="003D03C4">
            <w:pPr>
              <w:pStyle w:val="Default"/>
            </w:pPr>
            <w:r w:rsidRPr="003D03C4">
              <w:t>ПВЗС</w:t>
            </w:r>
          </w:p>
        </w:tc>
        <w:tc>
          <w:tcPr>
            <w:tcW w:w="7247" w:type="dxa"/>
          </w:tcPr>
          <w:p w14:paraId="12C91E30" w14:textId="0A64F2B6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План</w:t>
            </w:r>
            <w:r w:rsidR="00356EE3" w:rsidRPr="003D03C4">
              <w:rPr>
                <w:spacing w:val="-4"/>
              </w:rPr>
              <w:t xml:space="preserve"> </w:t>
            </w:r>
            <w:r w:rsidR="00356EE3" w:rsidRPr="003D03C4">
              <w:t>взаимодействия</w:t>
            </w:r>
            <w:r w:rsidR="00356EE3" w:rsidRPr="003D03C4">
              <w:rPr>
                <w:spacing w:val="-3"/>
              </w:rPr>
              <w:t xml:space="preserve"> </w:t>
            </w:r>
            <w:r w:rsidR="00356EE3" w:rsidRPr="003D03C4">
              <w:t>с</w:t>
            </w:r>
            <w:r w:rsidR="00356EE3" w:rsidRPr="003D03C4">
              <w:rPr>
                <w:spacing w:val="-5"/>
              </w:rPr>
              <w:t xml:space="preserve"> </w:t>
            </w:r>
            <w:r w:rsidR="00356EE3" w:rsidRPr="003D03C4">
              <w:t>заинтересованными</w:t>
            </w:r>
            <w:r w:rsidR="00356EE3" w:rsidRPr="003D03C4">
              <w:rPr>
                <w:spacing w:val="-3"/>
              </w:rPr>
              <w:t xml:space="preserve"> </w:t>
            </w:r>
            <w:r w:rsidR="00356EE3" w:rsidRPr="003D03C4">
              <w:t>сторонами</w:t>
            </w:r>
          </w:p>
        </w:tc>
      </w:tr>
      <w:tr w:rsidR="00356EE3" w:rsidRPr="003D03C4" w14:paraId="1AC399C0" w14:textId="77777777" w:rsidTr="005A7500">
        <w:trPr>
          <w:trHeight w:val="275"/>
        </w:trPr>
        <w:tc>
          <w:tcPr>
            <w:tcW w:w="2105" w:type="dxa"/>
          </w:tcPr>
          <w:p w14:paraId="0646F708" w14:textId="77777777" w:rsidR="00356EE3" w:rsidRPr="003D03C4" w:rsidRDefault="00356EE3" w:rsidP="003D03C4">
            <w:pPr>
              <w:pStyle w:val="Default"/>
            </w:pPr>
            <w:r w:rsidRPr="003D03C4">
              <w:t>СЭС</w:t>
            </w:r>
          </w:p>
        </w:tc>
        <w:tc>
          <w:tcPr>
            <w:tcW w:w="7247" w:type="dxa"/>
          </w:tcPr>
          <w:p w14:paraId="6B7FA401" w14:textId="5DBFDA9A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356EE3" w:rsidRPr="003D03C4">
              <w:t>Социально-экологический</w:t>
            </w:r>
            <w:r w:rsidR="00356EE3" w:rsidRPr="003D03C4">
              <w:rPr>
                <w:spacing w:val="-5"/>
              </w:rPr>
              <w:t xml:space="preserve"> </w:t>
            </w:r>
            <w:r w:rsidR="00356EE3" w:rsidRPr="003D03C4">
              <w:t>стандарт</w:t>
            </w:r>
          </w:p>
        </w:tc>
      </w:tr>
      <w:tr w:rsidR="00356EE3" w:rsidRPr="003D03C4" w14:paraId="20F95983" w14:textId="77777777" w:rsidTr="005A7500">
        <w:trPr>
          <w:trHeight w:val="357"/>
        </w:trPr>
        <w:tc>
          <w:tcPr>
            <w:tcW w:w="2105" w:type="dxa"/>
          </w:tcPr>
          <w:p w14:paraId="5CEE1711" w14:textId="77777777" w:rsidR="00356EE3" w:rsidRPr="003D03C4" w:rsidRDefault="00CB5A0E" w:rsidP="003D03C4">
            <w:pPr>
              <w:pStyle w:val="Default"/>
            </w:pPr>
            <w:r w:rsidRPr="003D03C4">
              <w:t>СЭП</w:t>
            </w:r>
            <w:r w:rsidR="002E2E5D" w:rsidRPr="003D03C4">
              <w:t xml:space="preserve"> </w:t>
            </w:r>
          </w:p>
        </w:tc>
        <w:tc>
          <w:tcPr>
            <w:tcW w:w="7247" w:type="dxa"/>
          </w:tcPr>
          <w:p w14:paraId="34F7C97C" w14:textId="24321F69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CB5A0E" w:rsidRPr="003D03C4">
              <w:t>Социально-экологические принципы</w:t>
            </w:r>
            <w:r w:rsidR="002E2E5D" w:rsidRPr="003D03C4">
              <w:t xml:space="preserve"> </w:t>
            </w:r>
          </w:p>
        </w:tc>
      </w:tr>
      <w:tr w:rsidR="00356EE3" w:rsidRPr="003D03C4" w14:paraId="7CC08FA8" w14:textId="77777777" w:rsidTr="005A7500">
        <w:trPr>
          <w:trHeight w:val="278"/>
        </w:trPr>
        <w:tc>
          <w:tcPr>
            <w:tcW w:w="2105" w:type="dxa"/>
          </w:tcPr>
          <w:p w14:paraId="18EBCAA9" w14:textId="77777777" w:rsidR="00356EE3" w:rsidRPr="003D03C4" w:rsidRDefault="00974BD1" w:rsidP="003D03C4">
            <w:pPr>
              <w:pStyle w:val="Default"/>
            </w:pPr>
            <w:r w:rsidRPr="003D03C4">
              <w:t>ПВЗС</w:t>
            </w:r>
          </w:p>
        </w:tc>
        <w:tc>
          <w:tcPr>
            <w:tcW w:w="7247" w:type="dxa"/>
          </w:tcPr>
          <w:p w14:paraId="28CA8798" w14:textId="31EBD457" w:rsidR="00356EE3" w:rsidRPr="003D03C4" w:rsidRDefault="000908A0" w:rsidP="003D03C4">
            <w:pPr>
              <w:pStyle w:val="Default"/>
            </w:pPr>
            <w:r w:rsidRPr="003D03C4">
              <w:t xml:space="preserve"> </w:t>
            </w:r>
            <w:r w:rsidR="00974BD1" w:rsidRPr="003D03C4">
              <w:t>План взаимодействия с заинтересованными сторонами</w:t>
            </w:r>
          </w:p>
        </w:tc>
      </w:tr>
      <w:tr w:rsidR="00356EE3" w:rsidRPr="003D03C4" w14:paraId="6EC172EA" w14:textId="77777777" w:rsidTr="005A7500">
        <w:trPr>
          <w:trHeight w:val="275"/>
        </w:trPr>
        <w:tc>
          <w:tcPr>
            <w:tcW w:w="2105" w:type="dxa"/>
          </w:tcPr>
          <w:p w14:paraId="02541E24" w14:textId="77777777" w:rsidR="00356EE3" w:rsidRPr="003D03C4" w:rsidRDefault="00AD06A5" w:rsidP="003D03C4">
            <w:pPr>
              <w:pStyle w:val="Default"/>
            </w:pPr>
            <w:r w:rsidRPr="003D03C4">
              <w:t>ОЭСВ</w:t>
            </w:r>
          </w:p>
        </w:tc>
        <w:tc>
          <w:tcPr>
            <w:tcW w:w="7247" w:type="dxa"/>
          </w:tcPr>
          <w:p w14:paraId="7014F32A" w14:textId="3F3DD53D" w:rsidR="00356EE3" w:rsidRPr="003D03C4" w:rsidRDefault="000908A0" w:rsidP="003D03C4">
            <w:pPr>
              <w:pStyle w:val="Default"/>
            </w:pPr>
            <w:r w:rsidRPr="003D03C4">
              <w:rPr>
                <w:rFonts w:eastAsia="Calibri"/>
                <w:snapToGrid w:val="0"/>
              </w:rPr>
              <w:t xml:space="preserve"> </w:t>
            </w:r>
            <w:r w:rsidR="00AD06A5" w:rsidRPr="003D03C4">
              <w:rPr>
                <w:rFonts w:eastAsia="Calibri"/>
                <w:snapToGrid w:val="0"/>
              </w:rPr>
              <w:t>Оценка экологического и социального воздействия</w:t>
            </w:r>
          </w:p>
        </w:tc>
      </w:tr>
      <w:tr w:rsidR="00356EE3" w:rsidRPr="003D03C4" w14:paraId="39DDA8BC" w14:textId="77777777" w:rsidTr="005A7500">
        <w:trPr>
          <w:trHeight w:val="275"/>
        </w:trPr>
        <w:tc>
          <w:tcPr>
            <w:tcW w:w="2105" w:type="dxa"/>
          </w:tcPr>
          <w:p w14:paraId="0E627811" w14:textId="4689A848" w:rsidR="00356EE3" w:rsidRPr="003D03C4" w:rsidRDefault="00EB1B91" w:rsidP="003D03C4">
            <w:pPr>
              <w:pStyle w:val="Default"/>
            </w:pPr>
            <w:r w:rsidRPr="003D03C4">
              <w:t>СЭ</w:t>
            </w:r>
          </w:p>
        </w:tc>
        <w:tc>
          <w:tcPr>
            <w:tcW w:w="7247" w:type="dxa"/>
          </w:tcPr>
          <w:p w14:paraId="72A4DDCB" w14:textId="422A5183" w:rsidR="00356EE3" w:rsidRPr="003D03C4" w:rsidRDefault="000908A0" w:rsidP="003D03C4">
            <w:pPr>
              <w:pStyle w:val="Default"/>
            </w:pPr>
            <w:r w:rsidRPr="003D03C4">
              <w:t xml:space="preserve">  </w:t>
            </w:r>
            <w:r w:rsidR="00EB1B91" w:rsidRPr="003D03C4">
              <w:t xml:space="preserve">Сексуальная эксплуатация </w:t>
            </w:r>
          </w:p>
        </w:tc>
      </w:tr>
      <w:tr w:rsidR="00356EE3" w:rsidRPr="003D03C4" w14:paraId="1B918B4C" w14:textId="77777777" w:rsidTr="005A7500">
        <w:trPr>
          <w:trHeight w:val="275"/>
        </w:trPr>
        <w:tc>
          <w:tcPr>
            <w:tcW w:w="2105" w:type="dxa"/>
          </w:tcPr>
          <w:p w14:paraId="079F1508" w14:textId="222A2849" w:rsidR="00356EE3" w:rsidRPr="003D03C4" w:rsidRDefault="00EB1B91" w:rsidP="003D03C4">
            <w:pPr>
              <w:pStyle w:val="Default"/>
            </w:pPr>
            <w:r w:rsidRPr="003D03C4">
              <w:t>СД</w:t>
            </w:r>
          </w:p>
        </w:tc>
        <w:tc>
          <w:tcPr>
            <w:tcW w:w="7247" w:type="dxa"/>
          </w:tcPr>
          <w:p w14:paraId="7CF69A7C" w14:textId="6C85EBF3" w:rsidR="00356EE3" w:rsidRPr="003D03C4" w:rsidRDefault="000908A0" w:rsidP="003D03C4">
            <w:pPr>
              <w:pStyle w:val="Default"/>
            </w:pPr>
            <w:r w:rsidRPr="003D03C4">
              <w:t xml:space="preserve">  </w:t>
            </w:r>
            <w:r w:rsidR="00EB1B91" w:rsidRPr="003D03C4">
              <w:t xml:space="preserve">Сексуальное домогательство </w:t>
            </w:r>
          </w:p>
        </w:tc>
      </w:tr>
      <w:tr w:rsidR="00356EE3" w:rsidRPr="003D03C4" w14:paraId="2BCE34B1" w14:textId="77777777" w:rsidTr="005A7500">
        <w:trPr>
          <w:trHeight w:val="275"/>
        </w:trPr>
        <w:tc>
          <w:tcPr>
            <w:tcW w:w="2105" w:type="dxa"/>
          </w:tcPr>
          <w:p w14:paraId="3999AD04" w14:textId="597F94C8" w:rsidR="00356EE3" w:rsidRPr="003D03C4" w:rsidRDefault="00EB1B91" w:rsidP="003D03C4">
            <w:pPr>
              <w:pStyle w:val="Default"/>
            </w:pPr>
            <w:r w:rsidRPr="003D03C4">
              <w:t>СЭН</w:t>
            </w:r>
          </w:p>
        </w:tc>
        <w:tc>
          <w:tcPr>
            <w:tcW w:w="7247" w:type="dxa"/>
          </w:tcPr>
          <w:p w14:paraId="578F3417" w14:textId="68B9AF8D" w:rsidR="00356EE3" w:rsidRPr="003D03C4" w:rsidRDefault="000908A0" w:rsidP="003D03C4">
            <w:pPr>
              <w:pStyle w:val="Default"/>
            </w:pPr>
            <w:r w:rsidRPr="003D03C4">
              <w:t xml:space="preserve">  </w:t>
            </w:r>
            <w:r w:rsidR="00EB1B91" w:rsidRPr="003D03C4">
              <w:t xml:space="preserve">Сексуальная эксплуатация и надругательство </w:t>
            </w:r>
          </w:p>
        </w:tc>
      </w:tr>
      <w:tr w:rsidR="00356EE3" w:rsidRPr="003D03C4" w14:paraId="1DF408BF" w14:textId="77777777" w:rsidTr="005A7500">
        <w:trPr>
          <w:trHeight w:val="275"/>
        </w:trPr>
        <w:tc>
          <w:tcPr>
            <w:tcW w:w="2105" w:type="dxa"/>
          </w:tcPr>
          <w:p w14:paraId="20C83814" w14:textId="0C068224" w:rsidR="00356EE3" w:rsidRPr="003D03C4" w:rsidRDefault="002106B0" w:rsidP="003D03C4">
            <w:pPr>
              <w:pStyle w:val="Default"/>
            </w:pPr>
            <w:r w:rsidRPr="003D03C4">
              <w:t>ОМСУ</w:t>
            </w:r>
          </w:p>
        </w:tc>
        <w:tc>
          <w:tcPr>
            <w:tcW w:w="7247" w:type="dxa"/>
          </w:tcPr>
          <w:p w14:paraId="3C1C1F92" w14:textId="3690B22E" w:rsidR="00356EE3" w:rsidRPr="003D03C4" w:rsidRDefault="000908A0" w:rsidP="003D03C4">
            <w:pPr>
              <w:pStyle w:val="Default"/>
            </w:pPr>
            <w:r w:rsidRPr="003D03C4">
              <w:t xml:space="preserve">  </w:t>
            </w:r>
            <w:r w:rsidR="002106B0" w:rsidRPr="003D03C4">
              <w:t>Орган местного самоуправления</w:t>
            </w:r>
          </w:p>
        </w:tc>
      </w:tr>
      <w:tr w:rsidR="00356EE3" w:rsidRPr="003D03C4" w14:paraId="3F93799D" w14:textId="77777777" w:rsidTr="005A7500">
        <w:trPr>
          <w:trHeight w:val="275"/>
        </w:trPr>
        <w:tc>
          <w:tcPr>
            <w:tcW w:w="2105" w:type="dxa"/>
          </w:tcPr>
          <w:p w14:paraId="456616E5" w14:textId="686F02FD" w:rsidR="00356EE3" w:rsidRPr="003D03C4" w:rsidRDefault="002106B0" w:rsidP="003D03C4">
            <w:pPr>
              <w:pStyle w:val="Default"/>
            </w:pPr>
            <w:r w:rsidRPr="003D03C4">
              <w:t>FAO/ФАО</w:t>
            </w:r>
          </w:p>
        </w:tc>
        <w:tc>
          <w:tcPr>
            <w:tcW w:w="7247" w:type="dxa"/>
          </w:tcPr>
          <w:p w14:paraId="39D35543" w14:textId="54B946BC" w:rsidR="00F331AE" w:rsidRPr="003D03C4" w:rsidRDefault="000908A0" w:rsidP="003D03C4">
            <w:pPr>
              <w:pStyle w:val="Default"/>
            </w:pPr>
            <w:r w:rsidRPr="003D03C4">
              <w:t xml:space="preserve">  </w:t>
            </w:r>
            <w:proofErr w:type="spellStart"/>
            <w:r w:rsidR="002106B0" w:rsidRPr="003D03C4">
              <w:t>Food</w:t>
            </w:r>
            <w:proofErr w:type="spellEnd"/>
            <w:r w:rsidR="002106B0" w:rsidRPr="003D03C4">
              <w:t xml:space="preserve"> </w:t>
            </w:r>
            <w:proofErr w:type="spellStart"/>
            <w:r w:rsidR="002106B0" w:rsidRPr="003D03C4">
              <w:t>and</w:t>
            </w:r>
            <w:proofErr w:type="spellEnd"/>
            <w:r w:rsidR="002106B0" w:rsidRPr="003D03C4">
              <w:t xml:space="preserve"> </w:t>
            </w:r>
            <w:proofErr w:type="spellStart"/>
            <w:r w:rsidR="002106B0" w:rsidRPr="003D03C4">
              <w:t>Agriculture</w:t>
            </w:r>
            <w:proofErr w:type="spellEnd"/>
            <w:r w:rsidR="002106B0" w:rsidRPr="003D03C4">
              <w:t xml:space="preserve"> </w:t>
            </w:r>
            <w:proofErr w:type="spellStart"/>
            <w:r w:rsidR="002106B0" w:rsidRPr="003D03C4">
              <w:t>organization</w:t>
            </w:r>
            <w:proofErr w:type="spellEnd"/>
            <w:r w:rsidR="002106B0" w:rsidRPr="003D03C4">
              <w:t>/</w:t>
            </w:r>
            <w:r w:rsidR="00F331AE" w:rsidRPr="003D03C4">
              <w:t xml:space="preserve"> </w:t>
            </w:r>
          </w:p>
          <w:p w14:paraId="78891FBC" w14:textId="1A56399E" w:rsidR="00356EE3" w:rsidRPr="003D03C4" w:rsidRDefault="000908A0" w:rsidP="003D03C4">
            <w:pPr>
              <w:pStyle w:val="Default"/>
            </w:pPr>
            <w:r w:rsidRPr="003D03C4">
              <w:t xml:space="preserve">  </w:t>
            </w:r>
            <w:r w:rsidR="002106B0" w:rsidRPr="003D03C4">
              <w:t xml:space="preserve">Продовольственная и </w:t>
            </w:r>
            <w:r w:rsidR="00F331AE" w:rsidRPr="003D03C4">
              <w:t xml:space="preserve">   </w:t>
            </w:r>
            <w:r w:rsidR="002106B0" w:rsidRPr="003D03C4">
              <w:t xml:space="preserve">сельскохозяйственная организация </w:t>
            </w:r>
          </w:p>
        </w:tc>
      </w:tr>
      <w:tr w:rsidR="00356EE3" w:rsidRPr="003D03C4" w14:paraId="43758841" w14:textId="77777777" w:rsidTr="005A7500">
        <w:trPr>
          <w:trHeight w:val="275"/>
        </w:trPr>
        <w:tc>
          <w:tcPr>
            <w:tcW w:w="2105" w:type="dxa"/>
          </w:tcPr>
          <w:p w14:paraId="17AD61DE" w14:textId="0EA1DE8C" w:rsidR="00356EE3" w:rsidRPr="003D03C4" w:rsidRDefault="002106B0" w:rsidP="003D03C4">
            <w:pPr>
              <w:pStyle w:val="Default"/>
            </w:pPr>
            <w:r w:rsidRPr="003D03C4">
              <w:t xml:space="preserve">ПРООН </w:t>
            </w:r>
          </w:p>
        </w:tc>
        <w:tc>
          <w:tcPr>
            <w:tcW w:w="7247" w:type="dxa"/>
          </w:tcPr>
          <w:p w14:paraId="71902F5A" w14:textId="48DC3429" w:rsidR="00356EE3" w:rsidRPr="003D03C4" w:rsidRDefault="005A7500" w:rsidP="003D03C4">
            <w:pPr>
              <w:pStyle w:val="Default"/>
            </w:pPr>
            <w:r w:rsidRPr="003D03C4">
              <w:t xml:space="preserve">   </w:t>
            </w:r>
            <w:r w:rsidR="002106B0" w:rsidRPr="003D03C4">
              <w:t>Программа развития Организации Объединенных Наций</w:t>
            </w:r>
          </w:p>
        </w:tc>
      </w:tr>
      <w:tr w:rsidR="00356EE3" w:rsidRPr="003D03C4" w14:paraId="0055304E" w14:textId="77777777" w:rsidTr="005A7500">
        <w:trPr>
          <w:trHeight w:val="275"/>
        </w:trPr>
        <w:tc>
          <w:tcPr>
            <w:tcW w:w="2105" w:type="dxa"/>
          </w:tcPr>
          <w:p w14:paraId="0EF9097F" w14:textId="4D8ECF36" w:rsidR="00356EE3" w:rsidRPr="003D03C4" w:rsidRDefault="002106B0" w:rsidP="003D03C4">
            <w:pPr>
              <w:pStyle w:val="Default"/>
            </w:pPr>
            <w:r w:rsidRPr="003D03C4">
              <w:t>ЦАИИЗ</w:t>
            </w:r>
          </w:p>
        </w:tc>
        <w:tc>
          <w:tcPr>
            <w:tcW w:w="7247" w:type="dxa"/>
          </w:tcPr>
          <w:p w14:paraId="02EE057D" w14:textId="42C9DE8A" w:rsidR="00356EE3" w:rsidRPr="003D03C4" w:rsidRDefault="005A7500" w:rsidP="003D03C4">
            <w:pPr>
              <w:pStyle w:val="Default"/>
            </w:pPr>
            <w:r w:rsidRPr="003D03C4">
              <w:t xml:space="preserve">   </w:t>
            </w:r>
            <w:r w:rsidR="00715AA4" w:rsidRPr="003D03C4">
              <w:t>Центрально-Азиатский институт прикладных исследований Земли</w:t>
            </w:r>
          </w:p>
        </w:tc>
      </w:tr>
      <w:tr w:rsidR="00356EE3" w:rsidRPr="003D03C4" w14:paraId="134AEA89" w14:textId="77777777" w:rsidTr="005A7500">
        <w:trPr>
          <w:trHeight w:val="275"/>
        </w:trPr>
        <w:tc>
          <w:tcPr>
            <w:tcW w:w="2105" w:type="dxa"/>
          </w:tcPr>
          <w:p w14:paraId="5F2AD40A" w14:textId="09269030" w:rsidR="00356EE3" w:rsidRPr="003D03C4" w:rsidRDefault="002106B0" w:rsidP="003D03C4">
            <w:pPr>
              <w:pStyle w:val="Default"/>
            </w:pPr>
            <w:r w:rsidRPr="003D03C4">
              <w:t>ДМПЧ</w:t>
            </w:r>
            <w:r w:rsidR="00715AA4" w:rsidRPr="003D03C4">
              <w:t>С</w:t>
            </w:r>
          </w:p>
        </w:tc>
        <w:tc>
          <w:tcPr>
            <w:tcW w:w="7247" w:type="dxa"/>
          </w:tcPr>
          <w:p w14:paraId="09155AD9" w14:textId="45568B75" w:rsidR="00356EE3" w:rsidRPr="003D03C4" w:rsidRDefault="00715AA4" w:rsidP="003D03C4">
            <w:pPr>
              <w:pStyle w:val="Default"/>
            </w:pPr>
            <w:r w:rsidRPr="003D03C4">
              <w:t>Департамент мониторинга и прогнозирования чрезвычайных ситуаций</w:t>
            </w:r>
          </w:p>
        </w:tc>
      </w:tr>
      <w:tr w:rsidR="00356EE3" w:rsidRPr="003D03C4" w14:paraId="1AB377C1" w14:textId="77777777" w:rsidTr="005A7500">
        <w:trPr>
          <w:trHeight w:val="60"/>
        </w:trPr>
        <w:tc>
          <w:tcPr>
            <w:tcW w:w="2105" w:type="dxa"/>
          </w:tcPr>
          <w:p w14:paraId="3C1449FC" w14:textId="191AF9CA" w:rsidR="00356EE3" w:rsidRPr="003D03C4" w:rsidRDefault="00846269" w:rsidP="003D03C4">
            <w:pPr>
              <w:pStyle w:val="Default"/>
            </w:pPr>
            <w:r w:rsidRPr="003D03C4">
              <w:t>Госстрой</w:t>
            </w:r>
          </w:p>
        </w:tc>
        <w:tc>
          <w:tcPr>
            <w:tcW w:w="7247" w:type="dxa"/>
          </w:tcPr>
          <w:p w14:paraId="10104A58" w14:textId="288E1131" w:rsidR="00846269" w:rsidRPr="003D03C4" w:rsidRDefault="00846269" w:rsidP="003D03C4">
            <w:pPr>
              <w:pStyle w:val="Default"/>
              <w:rPr>
                <w:bCs/>
                <w:u w:val="single"/>
              </w:rPr>
            </w:pPr>
            <w:r w:rsidRPr="003D03C4">
              <w:rPr>
                <w:bCs/>
                <w:u w:val="single"/>
              </w:rPr>
              <w:t>Агентство архитектуры, строительства и жилищно-коммунального хозяйства при Кабинете Министров Кыргызской Республики</w:t>
            </w:r>
          </w:p>
          <w:p w14:paraId="71671592" w14:textId="756FBF60" w:rsidR="00356EE3" w:rsidRPr="003D03C4" w:rsidRDefault="00356EE3" w:rsidP="003D03C4">
            <w:pPr>
              <w:pStyle w:val="Default"/>
            </w:pPr>
          </w:p>
        </w:tc>
      </w:tr>
    </w:tbl>
    <w:p w14:paraId="7205E860" w14:textId="77777777" w:rsidR="008170A5" w:rsidRPr="00294943" w:rsidRDefault="008170A5" w:rsidP="00F9461C">
      <w:pPr>
        <w:widowControl w:val="0"/>
        <w:autoSpaceDE w:val="0"/>
        <w:autoSpaceDN w:val="0"/>
        <w:rPr>
          <w:rFonts w:eastAsia="Times New Roman" w:cs="Times New Roman"/>
        </w:rPr>
        <w:sectPr w:rsidR="008170A5" w:rsidRPr="00294943" w:rsidSect="00753C04">
          <w:footerReference w:type="default" r:id="rId8"/>
          <w:pgSz w:w="12240" w:h="15840"/>
          <w:pgMar w:top="1360" w:right="940" w:bottom="280" w:left="940" w:header="0" w:footer="0" w:gutter="0"/>
          <w:cols w:space="720"/>
        </w:sectPr>
      </w:pPr>
    </w:p>
    <w:p w14:paraId="67B08CBB" w14:textId="611CA30E" w:rsidR="00555271" w:rsidRPr="005149FC" w:rsidRDefault="00846269" w:rsidP="005149FC">
      <w:pPr>
        <w:pStyle w:val="Default"/>
        <w:jc w:val="center"/>
        <w:rPr>
          <w:b/>
        </w:rPr>
      </w:pPr>
      <w:r w:rsidRPr="005149FC">
        <w:rPr>
          <w:b/>
          <w:color w:val="auto"/>
        </w:rPr>
        <w:t xml:space="preserve">1. </w:t>
      </w:r>
      <w:r w:rsidR="00AB7631" w:rsidRPr="005149FC">
        <w:rPr>
          <w:b/>
          <w:color w:val="auto"/>
        </w:rPr>
        <w:t>В</w:t>
      </w:r>
      <w:r w:rsidR="007F49CA" w:rsidRPr="005149FC">
        <w:rPr>
          <w:b/>
          <w:color w:val="auto"/>
        </w:rPr>
        <w:t>ВЕДЕНИЕ</w:t>
      </w:r>
    </w:p>
    <w:p w14:paraId="49C46514" w14:textId="50C317C8" w:rsidR="0008205D" w:rsidRPr="00294943" w:rsidRDefault="0008205D" w:rsidP="0078233F">
      <w:pPr>
        <w:pStyle w:val="1"/>
        <w:ind w:left="360" w:firstLine="0"/>
        <w:rPr>
          <w:sz w:val="22"/>
          <w:szCs w:val="22"/>
        </w:rPr>
      </w:pPr>
      <w:bookmarkStart w:id="3" w:name="_Toc152685013"/>
      <w:r w:rsidRPr="00294943">
        <w:rPr>
          <w:sz w:val="22"/>
          <w:szCs w:val="22"/>
        </w:rPr>
        <w:t>2. ОПИСАНИЕ ПРОЕКТА</w:t>
      </w:r>
      <w:bookmarkEnd w:id="3"/>
      <w:r w:rsidRPr="00294943">
        <w:rPr>
          <w:sz w:val="22"/>
          <w:szCs w:val="22"/>
        </w:rPr>
        <w:t xml:space="preserve"> </w:t>
      </w:r>
    </w:p>
    <w:p w14:paraId="4BFD6CF9" w14:textId="77777777" w:rsidR="00CF1CB6" w:rsidRDefault="00CF1CB6" w:rsidP="00CF1CB6">
      <w:pPr>
        <w:pStyle w:val="ac"/>
        <w:tabs>
          <w:tab w:val="left" w:pos="426"/>
          <w:tab w:val="left" w:pos="2515"/>
        </w:tabs>
        <w:spacing w:line="276" w:lineRule="auto"/>
        <w:ind w:left="360" w:right="360" w:firstLine="0"/>
        <w:contextualSpacing/>
        <w:outlineLvl w:val="9"/>
        <w:rPr>
          <w:rFonts w:eastAsia="Calibri" w:cs="Times New Roman"/>
          <w:bCs/>
          <w:lang w:val="ru"/>
        </w:rPr>
      </w:pPr>
    </w:p>
    <w:p w14:paraId="0B2287BB" w14:textId="630182A2" w:rsidR="00846269" w:rsidRPr="009233B8" w:rsidRDefault="00846269" w:rsidP="00011D4E">
      <w:pPr>
        <w:pStyle w:val="ac"/>
        <w:tabs>
          <w:tab w:val="left" w:pos="426"/>
          <w:tab w:val="left" w:pos="2515"/>
        </w:tabs>
        <w:spacing w:line="276" w:lineRule="auto"/>
        <w:ind w:left="-142" w:firstLine="502"/>
        <w:contextualSpacing/>
        <w:outlineLvl w:val="9"/>
        <w:rPr>
          <w:rFonts w:eastAsia="Calibri" w:cs="Times New Roman"/>
          <w:bCs/>
          <w:lang w:val="ru"/>
        </w:rPr>
      </w:pPr>
      <w:r w:rsidRPr="009233B8">
        <w:rPr>
          <w:rFonts w:eastAsia="Calibri" w:cs="Times New Roman"/>
          <w:bCs/>
          <w:lang w:val="ru"/>
        </w:rPr>
        <w:t>Программа Всемирного банка по восстановлению устойчивых ландшафтов в Центральной Азии (Программа RESILAND CA+) была создана в 2019 году с целью предоставить странам Центральной Азии региональную основу для повышения устойчивости региональных ландшафтов и людей посредством восстановления ландшафтов.</w:t>
      </w:r>
      <w:r w:rsidRPr="009233B8">
        <w:rPr>
          <w:rFonts w:eastAsia="Calibri" w:cs="Times New Roman"/>
          <w:i/>
          <w:iCs/>
          <w:lang w:val="ru"/>
        </w:rPr>
        <w:t xml:space="preserve"> </w:t>
      </w:r>
      <w:r w:rsidRPr="009233B8">
        <w:rPr>
          <w:rFonts w:eastAsia="Calibri" w:cs="Times New Roman"/>
          <w:lang w:val="ru"/>
        </w:rPr>
        <w:t xml:space="preserve">Эта зонтичная программа финансирует аналитику и консультирование по восстановлению ландшафтов, а также поддерживает инвестиционные проекты в странах Центральной Азии, а именно Проект восстановления устойчивых ландшафтов Узбекистана (P174135, </w:t>
      </w:r>
      <w:r w:rsidRPr="009233B8">
        <w:rPr>
          <w:rFonts w:eastAsia="Calibri" w:cs="Times New Roman"/>
          <w:bCs/>
          <w:iCs/>
          <w:lang w:val="ru"/>
        </w:rPr>
        <w:t xml:space="preserve">одобрен </w:t>
      </w:r>
      <w:r w:rsidRPr="009233B8">
        <w:rPr>
          <w:rFonts w:eastAsia="Calibri" w:cs="Times New Roman"/>
          <w:lang w:val="ru"/>
        </w:rPr>
        <w:t xml:space="preserve">в июне 2022 года) и </w:t>
      </w:r>
      <w:bookmarkStart w:id="4" w:name="_Hlk85059569"/>
      <w:r w:rsidRPr="009233B8">
        <w:rPr>
          <w:rFonts w:eastAsia="Calibri" w:cs="Times New Roman"/>
          <w:lang w:val="ru"/>
        </w:rPr>
        <w:t>Проект восстановления устойчивых ландшафтов Таджикистана (P171524, утвержден в феврале 2022 года)</w:t>
      </w:r>
      <w:bookmarkEnd w:id="4"/>
      <w:r w:rsidR="00294943" w:rsidRPr="009233B8">
        <w:rPr>
          <w:rFonts w:eastAsia="Calibri" w:cs="Times New Roman"/>
          <w:lang w:val="ru"/>
        </w:rPr>
        <w:t xml:space="preserve"> </w:t>
      </w:r>
      <w:r w:rsidRPr="009233B8">
        <w:rPr>
          <w:rFonts w:eastAsia="Calibri" w:cs="Times New Roman"/>
          <w:lang w:val="ru"/>
        </w:rPr>
        <w:t xml:space="preserve">объединенных Региональной платформой обмена для диалога на высоком уровне по восстановлению ландшафта. Каждый проект RESILAND CA+ направлен на восстановление ландшафта с использованием соответствующих для страны точек входа: Узбекистан фокусируется на лесных системах, охраняемых территориях (ООПТ) и природном туризме, а Таджикистан фокусируется на климатически оптимизированном сельском хозяйстве, а также управлении лесами и </w:t>
      </w:r>
      <w:r w:rsidRPr="009233B8">
        <w:rPr>
          <w:rFonts w:eastAsia="Calibri" w:cs="Times New Roman"/>
          <w:bCs/>
          <w:iCs/>
          <w:lang w:val="ru"/>
        </w:rPr>
        <w:t>пастбищами</w:t>
      </w:r>
      <w:r w:rsidRPr="009233B8">
        <w:rPr>
          <w:rFonts w:eastAsia="Calibri" w:cs="Times New Roman"/>
          <w:lang w:val="ru"/>
        </w:rPr>
        <w:t>. Коллективный, гармонизированный и региональный подход программы RESILAND CA+, в котором общие цели регионального сотрудничества достигаются посредством взаимодействия на уровне стран, считается наиболее эффективным методом восстановления ландшафта, при этом общие приграничные территории являются горячими точками деградации земель, обезлесения и бедности</w:t>
      </w:r>
      <w:proofErr w:type="gramStart"/>
      <w:r w:rsidRPr="009233B8">
        <w:rPr>
          <w:rFonts w:eastAsia="Calibri" w:cs="Times New Roman"/>
          <w:lang w:val="ru"/>
        </w:rPr>
        <w:t>. ,</w:t>
      </w:r>
      <w:proofErr w:type="gramEnd"/>
      <w:r w:rsidRPr="009233B8">
        <w:rPr>
          <w:rFonts w:eastAsia="Calibri" w:cs="Times New Roman"/>
          <w:lang w:val="ru"/>
        </w:rPr>
        <w:t xml:space="preserve"> что делает национальные подходы менее эффективными. Программа также соответствует региональному видению решения проблемы деградации региональных общественных благ путем совместной работы как одного региона.</w:t>
      </w:r>
      <w:r w:rsidR="00294943" w:rsidRPr="009233B8">
        <w:rPr>
          <w:rFonts w:eastAsia="Calibri" w:cs="Times New Roman"/>
          <w:lang w:val="ru"/>
        </w:rPr>
        <w:t xml:space="preserve"> </w:t>
      </w:r>
      <w:r w:rsidRPr="009233B8">
        <w:rPr>
          <w:rFonts w:eastAsia="Calibri" w:cs="Times New Roman"/>
          <w:bCs/>
          <w:lang w:val="ru"/>
        </w:rPr>
        <w:t>Проект является частью программы RESILAND CA+, целью которой является повышение устойчивости региональных ландшафтов в Центральной Азии</w:t>
      </w:r>
      <w:r w:rsidRPr="009233B8">
        <w:rPr>
          <w:rFonts w:eastAsia="Calibri" w:cs="Times New Roman"/>
          <w:lang w:val="ru"/>
        </w:rPr>
        <w:t xml:space="preserve">. Региональное </w:t>
      </w:r>
      <w:r w:rsidRPr="009233B8">
        <w:rPr>
          <w:rFonts w:eastAsia="Calibri" w:cs="Times New Roman"/>
          <w:shd w:val="clear" w:color="auto" w:fill="FFFFFF"/>
          <w:lang w:val="ru"/>
        </w:rPr>
        <w:t xml:space="preserve">воздействие Программы будет измеряться путем агрегирования результатов отдельных </w:t>
      </w:r>
      <w:r w:rsidRPr="009233B8">
        <w:rPr>
          <w:rFonts w:eastAsia="Calibri" w:cs="Times New Roman"/>
          <w:bdr w:val="none" w:sz="0" w:space="0" w:color="auto" w:frame="1"/>
          <w:lang w:val="ru"/>
        </w:rPr>
        <w:t xml:space="preserve">страновых проектов </w:t>
      </w:r>
      <w:r w:rsidRPr="009233B8">
        <w:rPr>
          <w:rFonts w:eastAsia="Calibri" w:cs="Times New Roman"/>
          <w:shd w:val="clear" w:color="auto" w:fill="FFFFFF"/>
          <w:lang w:val="ru"/>
        </w:rPr>
        <w:t xml:space="preserve">Программы RESILAND </w:t>
      </w:r>
      <w:r w:rsidRPr="009233B8">
        <w:rPr>
          <w:rFonts w:eastAsia="Calibri" w:cs="Times New Roman"/>
          <w:bdr w:val="none" w:sz="0" w:space="0" w:color="auto" w:frame="1"/>
          <w:lang w:val="ru"/>
        </w:rPr>
        <w:t xml:space="preserve">CA + </w:t>
      </w:r>
      <w:r w:rsidRPr="009233B8">
        <w:rPr>
          <w:rFonts w:eastAsia="Calibri" w:cs="Times New Roman"/>
          <w:shd w:val="clear" w:color="auto" w:fill="FFFFFF"/>
          <w:lang w:val="ru"/>
        </w:rPr>
        <w:t xml:space="preserve">и </w:t>
      </w:r>
      <w:r w:rsidRPr="009233B8">
        <w:rPr>
          <w:rFonts w:eastAsia="Calibri" w:cs="Times New Roman"/>
          <w:color w:val="000000"/>
          <w:lang w:val="ru"/>
        </w:rPr>
        <w:t xml:space="preserve">мониторинга </w:t>
      </w:r>
      <w:r w:rsidRPr="009233B8">
        <w:rPr>
          <w:rFonts w:eastAsia="Calibri" w:cs="Times New Roman"/>
          <w:shd w:val="clear" w:color="auto" w:fill="FFFFFF"/>
          <w:lang w:val="ru"/>
        </w:rPr>
        <w:t xml:space="preserve">результатов региональной деятельности. </w:t>
      </w:r>
    </w:p>
    <w:p w14:paraId="5EF470E8" w14:textId="77777777" w:rsidR="00846269" w:rsidRPr="009233B8" w:rsidRDefault="00846269" w:rsidP="00CF1CB6">
      <w:pPr>
        <w:tabs>
          <w:tab w:val="left" w:pos="426"/>
          <w:tab w:val="left" w:pos="2515"/>
        </w:tabs>
        <w:spacing w:line="276" w:lineRule="auto"/>
        <w:ind w:right="360" w:firstLine="360"/>
        <w:contextualSpacing/>
        <w:outlineLvl w:val="9"/>
        <w:rPr>
          <w:rFonts w:eastAsia="Calibri" w:cs="Times New Roman"/>
          <w:b/>
          <w:bCs/>
          <w:noProof/>
          <w:color w:val="0D0D0D"/>
          <w:lang w:val="ru"/>
        </w:rPr>
      </w:pPr>
    </w:p>
    <w:p w14:paraId="46BDBF17" w14:textId="5AC5A061" w:rsidR="00846269" w:rsidRPr="009233B8" w:rsidRDefault="00846269" w:rsidP="00011D4E">
      <w:pPr>
        <w:pStyle w:val="ac"/>
        <w:tabs>
          <w:tab w:val="left" w:pos="426"/>
          <w:tab w:val="left" w:pos="2515"/>
        </w:tabs>
        <w:spacing w:line="276" w:lineRule="auto"/>
        <w:ind w:left="0" w:firstLine="0"/>
        <w:contextualSpacing/>
        <w:outlineLvl w:val="9"/>
        <w:rPr>
          <w:rFonts w:eastAsia="Calibri" w:cs="Times New Roman"/>
          <w:bCs/>
          <w:lang w:val="ru"/>
        </w:rPr>
      </w:pPr>
      <w:r w:rsidRPr="009233B8">
        <w:rPr>
          <w:rFonts w:eastAsia="Calibri" w:cs="Times New Roman"/>
          <w:b/>
          <w:bCs/>
          <w:noProof/>
          <w:color w:val="0D0D0D"/>
          <w:lang w:val="ru"/>
        </w:rPr>
        <w:t xml:space="preserve">Области вмешательства проекта. </w:t>
      </w:r>
      <w:r w:rsidRPr="009233B8">
        <w:rPr>
          <w:rFonts w:eastAsia="Calibri" w:cs="Times New Roman"/>
          <w:noProof/>
          <w:color w:val="0D0D0D"/>
          <w:lang w:val="ru"/>
        </w:rPr>
        <w:t xml:space="preserve">Деятельность по устойчивому управлению ландшафтом и обеспечению средств к существованию будет осуществляться в северных областях Нарынской и Иссык-Кульской областей, граничащих с Казахстаном, а также в южных областях Джалал-Абадской и Ошской в трансграничном (с Узбекистаном) бассейне реки Карадарья, в частности </w:t>
      </w:r>
      <w:bookmarkStart w:id="5" w:name="_Hlk122852566"/>
      <w:r w:rsidRPr="009233B8">
        <w:rPr>
          <w:rFonts w:eastAsia="Calibri" w:cs="Times New Roman"/>
          <w:noProof/>
          <w:color w:val="0D0D0D"/>
          <w:lang w:val="ru"/>
        </w:rPr>
        <w:t xml:space="preserve">в пределах </w:t>
      </w:r>
      <w:bookmarkEnd w:id="5"/>
      <w:r w:rsidRPr="009233B8">
        <w:rPr>
          <w:rFonts w:eastAsia="Calibri" w:cs="Times New Roman"/>
          <w:noProof/>
          <w:color w:val="0D0D0D"/>
          <w:lang w:val="ru"/>
        </w:rPr>
        <w:t xml:space="preserve">Суббассейн реки Кара-Ункур и суббассейн реки Кугарт. </w:t>
      </w:r>
      <w:bookmarkStart w:id="6" w:name="_Hlk105934604"/>
      <w:r w:rsidRPr="009233B8">
        <w:rPr>
          <w:rFonts w:eastAsia="Calibri" w:cs="Times New Roman"/>
          <w:noProof/>
          <w:color w:val="0D0D0D"/>
          <w:lang w:val="ru"/>
        </w:rPr>
        <w:t xml:space="preserve">Большинство участков вмешательства (13) находятся в Ошской и Джалал-Абадской областях на юге страны, которые являются наиболее густонаселенными областями и представляют собой наибольшую концентрацию участков высокого риска, которые МЧС считает имеющими высокую степень селевой активности. и </w:t>
      </w:r>
      <w:r w:rsidRPr="009233B8">
        <w:rPr>
          <w:rFonts w:eastAsia="Calibri" w:cs="Times New Roman"/>
          <w:noProof/>
          <w:lang w:val="ru"/>
        </w:rPr>
        <w:t xml:space="preserve">опасность наводнений с возможным возникновением катастрофических событий (1- </w:t>
      </w:r>
      <w:r w:rsidRPr="009233B8">
        <w:rPr>
          <w:rFonts w:eastAsia="Calibri" w:cs="Times New Roman"/>
          <w:noProof/>
          <w:vertAlign w:val="superscript"/>
          <w:lang w:val="ru"/>
        </w:rPr>
        <w:t xml:space="preserve">я </w:t>
      </w:r>
      <w:r w:rsidRPr="009233B8">
        <w:rPr>
          <w:rFonts w:eastAsia="Calibri" w:cs="Times New Roman"/>
          <w:noProof/>
          <w:lang w:val="ru"/>
        </w:rPr>
        <w:t xml:space="preserve">степень) и разрушительных событий с расходом от 100 до 1000 м </w:t>
      </w:r>
      <w:r w:rsidRPr="009233B8">
        <w:rPr>
          <w:rFonts w:eastAsia="Calibri" w:cs="Times New Roman"/>
          <w:noProof/>
          <w:vertAlign w:val="superscript"/>
          <w:lang w:val="ru"/>
        </w:rPr>
        <w:t xml:space="preserve">3 </w:t>
      </w:r>
      <w:r w:rsidRPr="009233B8">
        <w:rPr>
          <w:rFonts w:eastAsia="Calibri" w:cs="Times New Roman"/>
          <w:noProof/>
          <w:lang w:val="ru"/>
        </w:rPr>
        <w:t xml:space="preserve">/с (2 </w:t>
      </w:r>
      <w:r w:rsidRPr="009233B8">
        <w:rPr>
          <w:rFonts w:eastAsia="Calibri" w:cs="Times New Roman"/>
          <w:noProof/>
          <w:vertAlign w:val="superscript"/>
          <w:lang w:val="ru"/>
        </w:rPr>
        <w:t xml:space="preserve">-я </w:t>
      </w:r>
      <w:r w:rsidRPr="009233B8">
        <w:rPr>
          <w:rFonts w:eastAsia="Calibri" w:cs="Times New Roman"/>
          <w:noProof/>
          <w:lang w:val="ru"/>
        </w:rPr>
        <w:t xml:space="preserve">степень). </w:t>
      </w:r>
      <w:r w:rsidRPr="009233B8">
        <w:rPr>
          <w:rFonts w:eastAsia="Calibri" w:cs="Times New Roman"/>
          <w:noProof/>
          <w:color w:val="0D0D0D"/>
          <w:lang w:val="ru"/>
        </w:rPr>
        <w:t>Три участка вмешательства находятся в Иссык-Кульской и Нарынской областях на севере – участки с высоким уровнем риска селей со значительным защитным воздействием на домохозяйства и сельскохозяйственные угодья.</w:t>
      </w:r>
      <w:r w:rsidRPr="009233B8">
        <w:rPr>
          <w:rFonts w:eastAsia="Calibri" w:cs="Times New Roman"/>
          <w:lang w:val="ru"/>
        </w:rPr>
        <w:t xml:space="preserve"> </w:t>
      </w:r>
      <w:r w:rsidRPr="009233B8">
        <w:rPr>
          <w:rFonts w:eastAsia="Calibri" w:cs="Times New Roman"/>
          <w:noProof/>
          <w:color w:val="0D0D0D"/>
          <w:lang w:val="ru"/>
        </w:rPr>
        <w:t xml:space="preserve">Зеленые меры и меры НБС, а также конкретные места будут определены в ходе текущего технического исследования, финансируемого Всемирным банком ( </w:t>
      </w:r>
      <w:bookmarkEnd w:id="6"/>
      <w:r w:rsidRPr="009233B8">
        <w:rPr>
          <w:rFonts w:eastAsia="Calibri" w:cs="Times New Roman"/>
          <w:noProof/>
          <w:color w:val="0D0D0D"/>
          <w:lang w:val="ru"/>
        </w:rPr>
        <w:t>Оценка зеленых, серых и гибридных решений для снижения риска селей в реке Карадарья, Кыргызская Республика).</w:t>
      </w:r>
    </w:p>
    <w:p w14:paraId="7E51EC09" w14:textId="38DD63AF" w:rsidR="00846269" w:rsidRPr="009233B8" w:rsidRDefault="00846269" w:rsidP="0004595C">
      <w:pPr>
        <w:tabs>
          <w:tab w:val="left" w:pos="426"/>
        </w:tabs>
        <w:ind w:firstLine="360"/>
        <w:jc w:val="left"/>
        <w:outlineLvl w:val="9"/>
        <w:rPr>
          <w:rFonts w:eastAsia="Calibri" w:cs="Times New Roman"/>
          <w:bCs/>
          <w:lang w:val="ru"/>
        </w:rPr>
      </w:pPr>
    </w:p>
    <w:p w14:paraId="43F64FB9" w14:textId="77777777" w:rsidR="00846269" w:rsidRPr="009233B8" w:rsidRDefault="00846269" w:rsidP="00011D4E">
      <w:pPr>
        <w:tabs>
          <w:tab w:val="left" w:pos="426"/>
          <w:tab w:val="left" w:pos="2515"/>
        </w:tabs>
        <w:ind w:firstLine="360"/>
        <w:contextualSpacing/>
        <w:outlineLvl w:val="9"/>
        <w:rPr>
          <w:rFonts w:eastAsia="Calibri" w:cs="Times New Roman"/>
          <w:b/>
          <w:bCs/>
          <w:noProof/>
          <w:color w:val="0D0D0D"/>
          <w:lang w:val="ru"/>
        </w:rPr>
      </w:pPr>
    </w:p>
    <w:p w14:paraId="452A4307" w14:textId="2F467CB1" w:rsidR="0008205D" w:rsidRPr="009233B8" w:rsidRDefault="00CF1CB6" w:rsidP="00011D4E">
      <w:pPr>
        <w:pStyle w:val="1"/>
        <w:tabs>
          <w:tab w:val="left" w:pos="426"/>
          <w:tab w:val="left" w:pos="2515"/>
        </w:tabs>
        <w:ind w:firstLine="0"/>
        <w:contextualSpacing/>
        <w:jc w:val="both"/>
        <w:rPr>
          <w:rFonts w:eastAsia="Calibri"/>
          <w:noProof/>
          <w:color w:val="0D0D0D"/>
          <w:sz w:val="22"/>
          <w:szCs w:val="22"/>
          <w:lang w:val="ru"/>
        </w:rPr>
      </w:pPr>
      <w:bookmarkStart w:id="7" w:name="_Toc152685014"/>
      <w:r w:rsidRPr="009233B8">
        <w:rPr>
          <w:rFonts w:eastAsia="Calibri"/>
          <w:noProof/>
          <w:sz w:val="22"/>
          <w:szCs w:val="22"/>
        </w:rPr>
        <w:t>2.1.</w:t>
      </w:r>
      <w:r w:rsidR="00D82070" w:rsidRPr="009233B8">
        <w:rPr>
          <w:rFonts w:eastAsia="Calibri"/>
          <w:noProof/>
          <w:sz w:val="22"/>
          <w:szCs w:val="22"/>
          <w:lang w:val="ru"/>
        </w:rPr>
        <w:t xml:space="preserve"> Компоненты проекта</w:t>
      </w:r>
      <w:bookmarkEnd w:id="7"/>
      <w:r w:rsidR="00D82070" w:rsidRPr="009233B8">
        <w:rPr>
          <w:rFonts w:eastAsia="Calibri"/>
          <w:noProof/>
          <w:sz w:val="22"/>
          <w:szCs w:val="22"/>
          <w:lang w:val="ru"/>
        </w:rPr>
        <w:t xml:space="preserve"> </w:t>
      </w:r>
      <w:r w:rsidR="0008205D" w:rsidRPr="009233B8">
        <w:rPr>
          <w:rFonts w:eastAsia="Calibri"/>
          <w:noProof/>
          <w:sz w:val="22"/>
          <w:szCs w:val="22"/>
          <w:lang w:val="ru"/>
        </w:rPr>
        <w:t xml:space="preserve"> </w:t>
      </w:r>
    </w:p>
    <w:p w14:paraId="27D90B82" w14:textId="1C0C2FB7" w:rsidR="00846269" w:rsidRPr="009233B8" w:rsidRDefault="00846269" w:rsidP="0004595C">
      <w:pPr>
        <w:pStyle w:val="Default"/>
        <w:ind w:firstLine="709"/>
        <w:jc w:val="both"/>
        <w:rPr>
          <w:noProof/>
          <w:sz w:val="22"/>
          <w:szCs w:val="22"/>
          <w:lang w:val="ru"/>
        </w:rPr>
      </w:pPr>
      <w:r w:rsidRPr="009233B8">
        <w:rPr>
          <w:noProof/>
          <w:sz w:val="22"/>
          <w:szCs w:val="22"/>
          <w:lang w:val="ru"/>
        </w:rPr>
        <w:t xml:space="preserve">Проектный подход. Региональный результат проекта будет достигнут за счет финансирования мероприятий, которые генерируют и распространяют знания региональной ценности, тем самым способствуя сотрудничеству Кыргызской Республики с другими странами Центральной Азии по восстановлению региональных ландшафтов, их устойчивости к изменению климата и вопросам УРБ. На национальном уровне проект улучшит </w:t>
      </w:r>
      <w:r w:rsidRPr="009233B8">
        <w:rPr>
          <w:sz w:val="22"/>
          <w:szCs w:val="22"/>
          <w:lang w:val="ru"/>
        </w:rPr>
        <w:t xml:space="preserve">системы мониторинга селей, ледников и снежного покрова страны, чтобы улучшить понимание ледников, таяния снега и сложных гидрологических закономерностей, вызванных изменением климата, а также предоставить информацию для принятия решений по смягчению воздействия </w:t>
      </w:r>
      <w:r w:rsidRPr="009233B8">
        <w:rPr>
          <w:sz w:val="22"/>
          <w:szCs w:val="22"/>
          <w:bdr w:val="none" w:sz="0" w:space="0" w:color="auto" w:frame="1"/>
          <w:lang w:val="ru"/>
        </w:rPr>
        <w:t xml:space="preserve">селей </w:t>
      </w:r>
      <w:r w:rsidRPr="009233B8">
        <w:rPr>
          <w:sz w:val="22"/>
          <w:szCs w:val="22"/>
          <w:lang w:val="ru"/>
        </w:rPr>
        <w:t>в долгосрочная перспектива</w:t>
      </w:r>
      <w:r w:rsidRPr="009233B8">
        <w:rPr>
          <w:noProof/>
          <w:sz w:val="22"/>
          <w:szCs w:val="22"/>
          <w:lang w:val="ru"/>
        </w:rPr>
        <w:t xml:space="preserve">. В пределах целевых территорий вмешательства (см. ниже) подход к </w:t>
      </w:r>
      <w:r w:rsidRPr="009233B8">
        <w:rPr>
          <w:sz w:val="22"/>
          <w:szCs w:val="22"/>
          <w:lang w:val="ru"/>
        </w:rPr>
        <w:t xml:space="preserve">устойчивому </w:t>
      </w:r>
      <w:r w:rsidRPr="009233B8">
        <w:rPr>
          <w:sz w:val="22"/>
          <w:szCs w:val="22"/>
          <w:bdr w:val="none" w:sz="0" w:space="0" w:color="auto" w:frame="1"/>
          <w:lang w:val="ru"/>
        </w:rPr>
        <w:t xml:space="preserve">управлению </w:t>
      </w:r>
      <w:r w:rsidRPr="009233B8">
        <w:rPr>
          <w:sz w:val="22"/>
          <w:szCs w:val="22"/>
          <w:lang w:val="ru"/>
        </w:rPr>
        <w:t xml:space="preserve">ландшафтом будет состоять из комбинации действий </w:t>
      </w:r>
      <w:r w:rsidRPr="009233B8">
        <w:rPr>
          <w:noProof/>
          <w:sz w:val="22"/>
          <w:szCs w:val="22"/>
          <w:lang w:val="ru"/>
        </w:rPr>
        <w:t xml:space="preserve">вверх по течению (в верхней части целевых водосборов для снижения воздействия селей) и вниз по течению (в нижней части водосборов, в поймах рек). , для защиты ландшафта и сообществ), а именно климатически устойчивые NBS и </w:t>
      </w:r>
      <w:r w:rsidRPr="009233B8">
        <w:rPr>
          <w:sz w:val="22"/>
          <w:szCs w:val="22"/>
          <w:bdr w:val="none" w:sz="0" w:space="0" w:color="auto" w:frame="1"/>
          <w:lang w:val="ru"/>
        </w:rPr>
        <w:t>зеленые</w:t>
      </w:r>
      <w:r w:rsidRPr="009233B8">
        <w:rPr>
          <w:noProof/>
          <w:sz w:val="22"/>
          <w:szCs w:val="22"/>
          <w:lang w:val="ru"/>
        </w:rPr>
        <w:t xml:space="preserve">, серые и гибридные решения, реализуемые в районах, подверженных селевым потокам. Подход проекта имеет непосредственный и прямой региональный эффект, поскольку целевые территории на юге страны расположены выше по течению трансграничных рек. При реализации «зеленых» решений особое внимание будет уделяться участию сообщества посредством подхода ГВП </w:t>
      </w:r>
      <w:r w:rsidRPr="009233B8">
        <w:rPr>
          <w:noProof/>
          <w:sz w:val="22"/>
          <w:szCs w:val="22"/>
          <w:vertAlign w:val="superscript"/>
          <w:lang w:val="ru"/>
        </w:rPr>
        <w:footnoteReference w:id="1"/>
      </w:r>
      <w:r w:rsidRPr="009233B8">
        <w:rPr>
          <w:noProof/>
          <w:sz w:val="22"/>
          <w:szCs w:val="22"/>
          <w:lang w:val="ru"/>
        </w:rPr>
        <w:t xml:space="preserve">для создания рабочих мест и повышения заинтересованности сообщества в принимаемых мерах. Это будет сопровождаться поддержкой устойчивых источников средств к существованию для сообществ посредством обучения и рыночных связей с использованием метода «Одно село – один продукт» (ОСОП), </w:t>
      </w:r>
      <w:r w:rsidRPr="009233B8">
        <w:rPr>
          <w:noProof/>
          <w:sz w:val="22"/>
          <w:szCs w:val="22"/>
          <w:vertAlign w:val="superscript"/>
          <w:lang w:val="ru"/>
        </w:rPr>
        <w:footnoteReference w:id="2"/>
      </w:r>
      <w:r w:rsidRPr="009233B8">
        <w:rPr>
          <w:noProof/>
          <w:sz w:val="22"/>
          <w:szCs w:val="22"/>
          <w:lang w:val="ru"/>
        </w:rPr>
        <w:t>который доказал свою эффективность в Кыргызской Республике, для снижения нагрузки на природные ресурсы и обеспечения устойчивого создания рабочих мест. и поддержка сообщества в принимаемых мерах.</w:t>
      </w:r>
    </w:p>
    <w:p w14:paraId="4C9B45FB" w14:textId="77777777" w:rsidR="00846269" w:rsidRPr="009233B8" w:rsidRDefault="00846269" w:rsidP="00011D4E">
      <w:pPr>
        <w:tabs>
          <w:tab w:val="left" w:pos="270"/>
          <w:tab w:val="left" w:pos="720"/>
          <w:tab w:val="left" w:pos="2515"/>
        </w:tabs>
        <w:spacing w:line="259" w:lineRule="auto"/>
        <w:ind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7BD87A28" w14:textId="77777777" w:rsidR="00846269" w:rsidRPr="009233B8" w:rsidRDefault="00846269" w:rsidP="009233B8">
      <w:pPr>
        <w:tabs>
          <w:tab w:val="left" w:pos="720"/>
          <w:tab w:val="left" w:pos="2515"/>
        </w:tabs>
        <w:ind w:firstLine="0"/>
        <w:contextualSpacing/>
        <w:outlineLvl w:val="9"/>
        <w:rPr>
          <w:rFonts w:eastAsia="Calibri" w:cs="Times New Roman"/>
          <w:noProof/>
          <w:color w:val="0D0D0D"/>
          <w:sz w:val="24"/>
          <w:szCs w:val="24"/>
          <w:lang w:val="ru"/>
        </w:rPr>
      </w:pPr>
      <w:r w:rsidRPr="009233B8">
        <w:rPr>
          <w:rFonts w:eastAsia="Calibri" w:cs="Times New Roman"/>
          <w:b/>
          <w:bCs/>
          <w:noProof/>
          <w:color w:val="0D0D0D"/>
          <w:lang w:val="ru"/>
        </w:rPr>
        <w:t xml:space="preserve">Области вмешательства проекта. </w:t>
      </w:r>
      <w:r w:rsidRPr="009233B8">
        <w:rPr>
          <w:rFonts w:eastAsia="Calibri" w:cs="Times New Roman"/>
          <w:noProof/>
          <w:color w:val="0D0D0D"/>
          <w:lang w:val="ru"/>
        </w:rPr>
        <w:t xml:space="preserve">Деятельность по устойчивому управлению ландшафтом и обеспечению средств к существованию будет осуществляться в северных областях Нарынской и Иссык-Кульской областей, граничащих с Казахстаном, а также в южных областях Джалал-Абадской и Ошской в трансграничном (с Узбекистаном) бассейне реки Карадарья, в частности в пределах Суббассейн реки Кара-Ункур и суббассейн реки Кугарт. Большинство участков вмешательства (13) находятся в Ошской и Джалал-Абадской областях на юге страны, которые являются наиболее густонаселенными областями и представляют собой наибольшую концентрацию участков высокого риска, которые МЧС считает имеющими высокую степень селевой активности. и </w:t>
      </w:r>
      <w:r w:rsidRPr="009233B8">
        <w:rPr>
          <w:rFonts w:eastAsia="Calibri" w:cs="Times New Roman"/>
          <w:noProof/>
          <w:lang w:val="ru"/>
        </w:rPr>
        <w:t xml:space="preserve">опасность наводнений с возможным возникновением катастрофических событий (1- </w:t>
      </w:r>
      <w:r w:rsidRPr="009233B8">
        <w:rPr>
          <w:rFonts w:eastAsia="Calibri" w:cs="Times New Roman"/>
          <w:noProof/>
          <w:vertAlign w:val="superscript"/>
          <w:lang w:val="ru"/>
        </w:rPr>
        <w:t xml:space="preserve">я </w:t>
      </w:r>
      <w:r w:rsidRPr="009233B8">
        <w:rPr>
          <w:rFonts w:eastAsia="Calibri" w:cs="Times New Roman"/>
          <w:noProof/>
          <w:lang w:val="ru"/>
        </w:rPr>
        <w:t xml:space="preserve">степень) и разрушительных событий с расходом от 100 до 1000 м </w:t>
      </w:r>
      <w:r w:rsidRPr="009233B8">
        <w:rPr>
          <w:rFonts w:eastAsia="Calibri" w:cs="Times New Roman"/>
          <w:noProof/>
          <w:vertAlign w:val="superscript"/>
          <w:lang w:val="ru"/>
        </w:rPr>
        <w:t xml:space="preserve">3 </w:t>
      </w:r>
      <w:r w:rsidRPr="009233B8">
        <w:rPr>
          <w:rFonts w:eastAsia="Calibri" w:cs="Times New Roman"/>
          <w:noProof/>
          <w:lang w:val="ru"/>
        </w:rPr>
        <w:t xml:space="preserve">/с (2 </w:t>
      </w:r>
      <w:r w:rsidRPr="009233B8">
        <w:rPr>
          <w:rFonts w:eastAsia="Calibri" w:cs="Times New Roman"/>
          <w:noProof/>
          <w:vertAlign w:val="superscript"/>
          <w:lang w:val="ru"/>
        </w:rPr>
        <w:t xml:space="preserve">-я </w:t>
      </w:r>
      <w:r w:rsidRPr="009233B8">
        <w:rPr>
          <w:rFonts w:eastAsia="Calibri" w:cs="Times New Roman"/>
          <w:noProof/>
          <w:lang w:val="ru"/>
        </w:rPr>
        <w:t xml:space="preserve">степень). </w:t>
      </w:r>
      <w:r w:rsidRPr="009233B8">
        <w:rPr>
          <w:rFonts w:eastAsia="Calibri" w:cs="Times New Roman"/>
          <w:noProof/>
          <w:color w:val="0D0D0D"/>
          <w:lang w:val="ru"/>
        </w:rPr>
        <w:t>Три участка вмешательства находятся в Иссык-Кульской и Нарынской областях на севере – участки с высоким уровнем риска селей со значительным защитным воздействием на домохозяйства и сельскохозяйственные угодья.</w:t>
      </w:r>
      <w:r w:rsidRPr="009233B8">
        <w:rPr>
          <w:rFonts w:eastAsia="Calibri" w:cs="Times New Roman"/>
          <w:lang w:val="ru"/>
        </w:rPr>
        <w:t xml:space="preserve"> </w:t>
      </w:r>
      <w:r w:rsidRPr="009233B8">
        <w:rPr>
          <w:rFonts w:eastAsia="Calibri" w:cs="Times New Roman"/>
          <w:noProof/>
          <w:color w:val="0D0D0D"/>
          <w:lang w:val="ru"/>
        </w:rPr>
        <w:t>Зеленые меры и меры НБС, а также конкретные места будут определены в ходе</w:t>
      </w:r>
      <w:r w:rsidRPr="009233B8">
        <w:rPr>
          <w:rFonts w:eastAsia="Calibri" w:cs="Times New Roman"/>
          <w:noProof/>
          <w:color w:val="0D0D0D"/>
          <w:sz w:val="24"/>
          <w:szCs w:val="24"/>
          <w:lang w:val="ru"/>
        </w:rPr>
        <w:t xml:space="preserve"> текущего технического исследования, финансируемого Всемирным банком ( Оценка зеленых, серых и гибридных решений для снижения риска селей в реке Карадарья, Кыргызская Республика).</w:t>
      </w:r>
    </w:p>
    <w:p w14:paraId="3AD357C7" w14:textId="176A21B5" w:rsidR="00846269" w:rsidRDefault="00846269" w:rsidP="009233B8">
      <w:pPr>
        <w:tabs>
          <w:tab w:val="left" w:pos="720"/>
          <w:tab w:val="left" w:pos="2515"/>
        </w:tabs>
        <w:ind w:firstLine="0"/>
        <w:contextualSpacing/>
        <w:outlineLvl w:val="9"/>
        <w:rPr>
          <w:rFonts w:eastAsia="Calibri" w:cs="Times New Roman"/>
          <w:noProof/>
          <w:color w:val="0D0D0D"/>
          <w:sz w:val="24"/>
          <w:szCs w:val="24"/>
          <w:lang w:val="ru"/>
        </w:rPr>
      </w:pPr>
    </w:p>
    <w:p w14:paraId="5D9BEB0E" w14:textId="419561CF" w:rsidR="009233B8" w:rsidRDefault="009233B8" w:rsidP="009233B8">
      <w:pPr>
        <w:pStyle w:val="3"/>
        <w:rPr>
          <w:lang w:val="ru"/>
        </w:rPr>
      </w:pPr>
    </w:p>
    <w:p w14:paraId="1AD6275B" w14:textId="77777777" w:rsidR="009233B8" w:rsidRPr="009233B8" w:rsidRDefault="009233B8" w:rsidP="009233B8">
      <w:pPr>
        <w:rPr>
          <w:lang w:val="ru"/>
        </w:rPr>
      </w:pPr>
    </w:p>
    <w:p w14:paraId="58DB41E3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6E7B7E13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  <w:r w:rsidRPr="00294943">
        <w:rPr>
          <w:rFonts w:eastAsia="Calibri" w:cs="Times New Roman"/>
          <w:b/>
          <w:noProof/>
          <w:color w:val="0D0D0D"/>
          <w:lang w:val="ru"/>
        </w:rPr>
        <w:t>Компонент 1: Укрепление институтов и регионального сотрудничества</w:t>
      </w:r>
    </w:p>
    <w:p w14:paraId="12A08C3A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34304126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1.</w:t>
      </w:r>
      <w:r w:rsidRPr="00294943">
        <w:rPr>
          <w:rFonts w:eastAsia="Calibri" w:cs="Times New Roman"/>
          <w:noProof/>
          <w:color w:val="0D0D0D"/>
          <w:lang w:val="ru"/>
        </w:rPr>
        <w:tab/>
        <w:t>Компонент 1 имеет национальную и региональную направленность, финансируя деятельность, которая расширяет возможности правительства в области прогнозирования, мониторинга и готовности к уменьшению и смягчению последствий природных и климатических катастроф, тем самым повышая устойчивость ландшафтов и их восстановление (подкомпоненты 1.1 и 1.2). ) и мероприятия, которые улучшают региональную осведомленность, потенциал и сотрудничество в области трансграничной устойчивости ландшафтов, восстановления и УРБ (подкомпонент 1.3). Деятельность на национальном уровне будет 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3A400B7F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4605E5EC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  <w:r w:rsidRPr="00294943">
        <w:rPr>
          <w:rFonts w:eastAsia="Calibri" w:cs="Times New Roman"/>
          <w:b/>
          <w:noProof/>
          <w:color w:val="0D0D0D"/>
          <w:lang w:val="ru"/>
        </w:rPr>
        <w:t xml:space="preserve">Подкомпонент 1.1: Укрепление институтов и потенциала мониторинга климатических опасностей </w:t>
      </w:r>
    </w:p>
    <w:p w14:paraId="6B525FF4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Целью подкомпонента является улучшение благоприятной среды для эффективного и устойчивого национального мониторинга селей, ледников и снежного покрова с целью снижения их краткосрочного и долгосрочного воздействия на средства к существованию, стихийных бедствий и деградации земель. поддержат Мероприятия усилия страны по адаптации к изменению климата и обеспечению устойчивости, учитывая, что таяние ледников из-за изменения климата может увеличить риск ГЛОФ и селей, а также изменить гидрологические условия в стране и регионе .</w:t>
      </w:r>
    </w:p>
    <w:p w14:paraId="52380FF2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4BC89DF1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2.</w:t>
      </w:r>
      <w:r w:rsidRPr="00294943">
        <w:rPr>
          <w:rFonts w:eastAsia="Calibri" w:cs="Times New Roman"/>
          <w:noProof/>
          <w:color w:val="0D0D0D"/>
          <w:lang w:val="ru"/>
        </w:rPr>
        <w:tab/>
        <w:t>Что касается мониторинга ледников и снежного покрова, подкомпонент будет поддерживать KHM при МЧС и TSASC при НАН , который проводит мониторинг и прогноз шести ледников . ХМ получит поддержку в следующих вопросах: i) закупка товаров для приборов мониторинга, полевого оборудования для мониторинга ледников и снега полевыми экспедициями; ii) разработка и внедрение национальной системы мониторинга ледников и снежного покрова с сопутствующей деятельностью, такой как подготовка стандартных методологий мониторинга и моделирования , интеграция инвентаризации ледников и оборудования ИКТ ; iii) наращивание потенциала посредством практического обучения младшего персонала и партнеров , (iv) проведение полевых экспедиций для мониторинга ледников на хребте Кунгей Ала-Тоо в Чок-Тале и в бассейне реки Чон-Аксуу в Иссык-Кульской области, и (v) строительство лавинной станции. TSASC будет оказана поддержка в: (i) обновлении исследований ледников посредством модернизации оборудования для полевых исследований и вертикального зондирования, а также связанных с этим расходов; и (ii) провести климатическое и гидрологическое моделирование ледников, а также оценку риска ледниковых опасностей, таких как лавины и ГЛОФ. TSASC окажет поддержку KHM в создании национальной системы мониторинга ледников и снежного покрова, которая станет неотъемлемой частью USCMFE. Эта деятельность оказывает побочное воздействие на региональное управление водными ресурсами, которое имеет стратегическое значение для региона Центральной Азии.</w:t>
      </w:r>
    </w:p>
    <w:p w14:paraId="6A5FF706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7E947E2A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3.</w:t>
      </w:r>
      <w:r w:rsidRPr="00294943">
        <w:rPr>
          <w:rFonts w:eastAsia="Calibri" w:cs="Times New Roman"/>
          <w:noProof/>
          <w:color w:val="0D0D0D"/>
          <w:lang w:val="ru"/>
        </w:rPr>
        <w:tab/>
        <w:t xml:space="preserve">Что касается мониторинга селей, подкомпонент будет оказывать поддержку ДМПЧС. ДПМЧС получит поддержку в следующих вопросах: i) закупка оборудования для мониторинга, такого как мобильные точки мониторинга, лазерные сканеры, БПЛА, дроны, спутниковые данные и оборудование для полевых исследований, ii) установка 1-2 автоматизированных станций мониторинга на реке Кара-Дарья. тазик; и iii) обучение сотрудников МЧС использованию нового оборудования и систем. IWP возьмет на себя разработку методологий и руководств по прогнозированию, моделированию и оценке селевых опасностей. Деятельность будет поддерживаться закупкой оборудования для мониторинга, технической помощью и обучением ГИС для усиления их оцифровки, обновления карт и возможностей проверки на местах.  </w:t>
      </w:r>
    </w:p>
    <w:p w14:paraId="21B8FB0F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50843435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  <w:r w:rsidRPr="00294943">
        <w:rPr>
          <w:rFonts w:eastAsia="Calibri" w:cs="Times New Roman"/>
          <w:b/>
          <w:noProof/>
          <w:color w:val="0D0D0D"/>
          <w:lang w:val="ru"/>
        </w:rPr>
        <w:t>Подкомпонент 1.2: ИКТ для управления рисками стихийных бедствий в деградированных ландшафтах</w:t>
      </w:r>
    </w:p>
    <w:p w14:paraId="7AD3B336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268F164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4.</w:t>
      </w:r>
      <w:r w:rsidRPr="00294943">
        <w:rPr>
          <w:rFonts w:eastAsia="Calibri" w:cs="Times New Roman"/>
          <w:noProof/>
          <w:color w:val="0D0D0D"/>
          <w:lang w:val="ru"/>
        </w:rPr>
        <w:tab/>
        <w:t>Этот подкомпонент сосредоточен на укреплении систем ИКТ для устойчивого управления ландшафтом, что позволит соответствующим техническим агентствам внутри или за пределами МЧС лучше координировать свои действия и сотрудничать для эффективного принятия решений. В рамках этого подкомпонента будет финансироваться проектирование системы ИКТ, техническая поддержка, программное обеспечение и оборудование для разработки и внедрения управляемого данными и ориентированного на пользователя инструмента ИКТ для мониторинга селей в деградированных ландшафтах в USCMFE. Инструмент ИКТ добавит данные о деградации земель и растительного покрова в национальную систему мониторинга селей , которая будет разработана в рамках подкомпонента 1.1 . Инструмент будет включать расширенные возможности геопространственных, картографических и спутниковых данных, а также функции для анализа взаимодействия между деградацией земель, земельным покровом и селями в стране, а также функции, которые облегчают межправительственный обмен данными для более точного и быстрого прогнозирование селей и принятие решений . Программное обеспечение и оборудование ИКТ будут обновлены как в ДМПЧС, так и в региональных офисах селевого департамента, а надлежащий доступ к системе будет предоставлен всем соответствующим правительственным учреждениям. Подкомпонент будет финансировать разработку руководств и создание потенциала в HMFD и других соответствующих департаментах для эксплуатации и обслуживания инструмента ИКТ, включая ознакомительную поездку, и другого оборудования ИКТ для ДМПЧС, чтобы помочь ему получить доступ и проанализировать полевые данные, собранные его полевыми офисами. . Подкомпонент будет финансировать оборудование ИКТ (программное обеспечение ГИС, дроны, оборудование GPS, компьютерное оборудование) и экспертизу, связанную с ИТ и ГИС, для Кыргызского проектного института по землеустройству (Гипрозем) Министерства сельского хозяйства, который отвечает за предотвращение национальной деградации земель . карты, чтобы улучшить возможности сбора данных и картографирования. Гипрозем будет использовать это оборудование для создания цифровых карт деградации земель и других соответствующих технических отчетов, которые будут интегрированы в национальную систему мониторинга селей, чтобы обеспечить более надежные данные для прогнозирования. Каждый сезон в целевых районах проекта будут проводиться полевые исследования для проверки карт и уточнения процесса.</w:t>
      </w:r>
    </w:p>
    <w:p w14:paraId="5A567EC7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434A821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</w:p>
    <w:p w14:paraId="1C6D987B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  <w:r w:rsidRPr="00294943">
        <w:rPr>
          <w:rFonts w:eastAsia="Calibri" w:cs="Times New Roman"/>
          <w:b/>
          <w:noProof/>
          <w:color w:val="0D0D0D"/>
          <w:lang w:val="ru"/>
        </w:rPr>
        <w:t xml:space="preserve">Подкомпонент 1.3: Укрепление регионального сотрудничества </w:t>
      </w:r>
    </w:p>
    <w:p w14:paraId="337F5E4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3850C174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5.</w:t>
      </w:r>
      <w:r w:rsidRPr="00294943">
        <w:rPr>
          <w:rFonts w:eastAsia="Calibri" w:cs="Times New Roman"/>
          <w:noProof/>
          <w:color w:val="0D0D0D"/>
          <w:lang w:val="ru"/>
        </w:rPr>
        <w:tab/>
        <w:t xml:space="preserve"> Целью подкомпонента является содействие сотрудничеству Кыргызской Республики со странами Центральной Азии по вопросам, связанным с восстановлением трансграничных ландшафтов. В рамках подкомпонента будет финансироваться два комплекса мероприятий: первый комплекс мероприятий будет генерировать и распространять знания о климатических катастрофах, влияющих на деградацию земель в Центральной Азии, и путях их решения, а второй комплекс мероприятий будет способствовать реализации Плана действий на 2023-2023 годы. Пятилетний план действий до 2027 года по развитию горных регионов с упором на деятельность, имеющую национальные, региональные и глобальные выгоды:</w:t>
      </w:r>
    </w:p>
    <w:p w14:paraId="0D1A5C0E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474A418E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 xml:space="preserve">- </w:t>
      </w:r>
      <w:r w:rsidRPr="00294943">
        <w:rPr>
          <w:rFonts w:eastAsia="Calibri" w:cs="Times New Roman"/>
          <w:noProof/>
          <w:color w:val="0D0D0D"/>
        </w:rPr>
        <w:t>П</w:t>
      </w:r>
      <w:r w:rsidRPr="00294943">
        <w:rPr>
          <w:rFonts w:eastAsia="Calibri" w:cs="Times New Roman"/>
          <w:noProof/>
          <w:color w:val="0D0D0D"/>
          <w:lang w:val="ru"/>
        </w:rPr>
        <w:t xml:space="preserve">одкомпонент будет также финансировать: (i) разработку каталога текущих и будущих климатических катастроф трансграничного характера в Центральной Азии, чтобы информировать правительства региона о приоритетных областях, требующих внимания. и действия, направленные на смягчение воздействия таких стихийных бедствий на деградацию ландшафтов; (ii) подготовка руководства и руководств по НБС для расширения использования НБС для смягчения воздействия селей, паводков, оползней и других климатических явлений на деградацию земель в Центральной Азии; и (iii) разработка региональной стратегии по смягчению последствий селей, включая дорожную карту и инвестиционный план. Как и в проектах RESILAND CA+ в Таджикистане и Узбекистане, эту деятельность будет осуществлять Региональный экологический центр Центральной Азии. (ЦАРЭС) по контракту с МЧС.  ЦАРЭС может заключать субподряды с другими организациями для выполнения конкретных видов деятельности.  </w:t>
      </w:r>
    </w:p>
    <w:p w14:paraId="06C1AE7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- Подкомпонент будет также: (i) софинансировать Второй Глобальный Бишкекский горный саммит «Бишкек+25», включая предварительные встречи и семинары,  связанные с региональными и глобальными проблемами и инициативами; (ii) финансировать встречи между региональными и зарубежными научными и образовательными организациями для разработки скоординированных подходов к исследованию ледников, водных ресурсов, экосистем и горных сообществ в Центральной Азии и соответствующих образовательных программ; (iii) финансировать техническую помощь горным общинам в Центральной Азии в разработке горной продукции, включая проведение анализа пробелов, выбор продукции, обучение и маркетинг; и (iv) финансировать штатного технического эксперта для поддержки Секретариата Горного партнерства в Бишкеке (находящегося в Министерстве иностранных дел ) и поддерживать связь по региональной и национальной деятельности с глобальным секретариатом Горного партнерства, размещенным Продовольственной и сельскохозяйственной организацией Объединенных Наций. Организация Объединенных Наций (ФАО) в Риме.</w:t>
      </w:r>
    </w:p>
    <w:p w14:paraId="4F4EE8D1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21466EBF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6.</w:t>
      </w:r>
      <w:r w:rsidRPr="00294943">
        <w:rPr>
          <w:rFonts w:eastAsia="Calibri" w:cs="Times New Roman"/>
          <w:noProof/>
          <w:color w:val="0D0D0D"/>
          <w:lang w:val="ru"/>
        </w:rPr>
        <w:tab/>
        <w:t>Ожидается, что в координации с региональными мероприятиями, финансируемыми в рамках проектов Программы RESILAND CA+ в Таджикистане и Узбекистане, эти мероприятия будут способствовать реализации нескольких ключевых региональных мероприятий, определенных МКУР в его 10-летней Региональной экологической программе устойчивого развития, в том числе: (i ) разработка Меморандума о взаимопонимании для облегчения пересечения границ в целях природного туризма на ООПТ и уникальных природных объектах, совместно используемых между странами, (ii) разработка Меморандума о взаимопонимании для использования общих современных методов инвентаризации разнообразия флоры и фауны и состояния экосистем среди трансграничных коридоров , (iii) разработка совместного плана трансграничного управления экологическими коридорами для мигрирующих животных и соглашений о трансграничном сотрудничестве для решения вопросов защиты ключевых видов и мест обитания, (iv) разработка протокола использования ПР для увеличения численности населения и ландшафтов, и устойчивость инфраструктуры, а также (v) разработка Меморандума о взаимопонимании по созданию трансграничного «Парка мира» между странами в соответствии с Инициативой мира и леса КБО ООН (2020 г.).</w:t>
      </w:r>
    </w:p>
    <w:p w14:paraId="2613608B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506B6F17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  <w:r w:rsidRPr="00294943">
        <w:rPr>
          <w:rFonts w:eastAsia="Calibri" w:cs="Times New Roman"/>
          <w:b/>
          <w:noProof/>
          <w:color w:val="0D0D0D"/>
          <w:lang w:val="ru"/>
        </w:rPr>
        <w:t xml:space="preserve">Компонент 2: Повышение устойчивости ландшафтов и средств к существованию </w:t>
      </w:r>
    </w:p>
    <w:p w14:paraId="4491A0D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21D44FFE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7.</w:t>
      </w:r>
      <w:r w:rsidRPr="00294943">
        <w:rPr>
          <w:rFonts w:eastAsia="Calibri" w:cs="Times New Roman"/>
          <w:noProof/>
          <w:color w:val="0D0D0D"/>
          <w:lang w:val="ru"/>
        </w:rPr>
        <w:tab/>
        <w:t>Компонент 2 будет финансировать природные, «серые» и гибридные решения в верхнем и нижнем течении реки для снижения воздействия селей на сообщества, ландшафты и инфраструктуру в целевых трансграничных территориях. Он также будет финансировать обучение сообществ производству продукции, чтобы диверсифицировать свою деятельность в целевых областях и предоставить им рыночные связи для продажи своей продукции в целях поддержки их устойчивых средств к существованию, уменьшения их воздействия на ландшафты и обеспечения их участия в проектах. деятельность . Поскольку большинство предлагаемых мер будет осуществляться в трансграничном бассейне Кара-Дарьи (который пересекает территорию Узбекистана), ожидается, что мероприятия будут иметь положительные региональные последствия, в том числе для сообществ, ландшафтов и инфраструктуры. Выгоды также будут включать защиту от наводнений и селей, улучшение удержания наносов и инфильтрации воды, защиту трансграничной инфраструктуры и повышение устойчивости средств к существованию.</w:t>
      </w:r>
    </w:p>
    <w:p w14:paraId="690D8EB9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48294C0A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  <w:r w:rsidRPr="00294943">
        <w:rPr>
          <w:rFonts w:eastAsia="Calibri" w:cs="Times New Roman"/>
          <w:b/>
          <w:noProof/>
          <w:color w:val="0D0D0D"/>
          <w:lang w:val="ru"/>
        </w:rPr>
        <w:t>Подкомпонент 2.1: Восстановление ландшафта посредством климатически устойчивых «зеленых» решений</w:t>
      </w:r>
    </w:p>
    <w:p w14:paraId="7356E6A2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</w:p>
    <w:p w14:paraId="67DACE3C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8.</w:t>
      </w:r>
      <w:r w:rsidRPr="00294943">
        <w:rPr>
          <w:rFonts w:eastAsia="Calibri" w:cs="Times New Roman"/>
          <w:noProof/>
          <w:color w:val="0D0D0D"/>
          <w:lang w:val="ru"/>
        </w:rPr>
        <w:tab/>
        <w:t>Целью подкомпонента является улучшение удержания воды и захвата почвы в районах, подверженных селям, с использованием зеленых решений, одновременно создавая местные зеленые рабочие места  и обеспечивая устойчивую поддержку средств к существованию сообществам. Подкомпонент будет финансировать облесение, обогащающие насаждения  , живые стены для кроватей, ограждения, водоудерживающие конструкции и ирригационные работы, необходимые для поддержания посаженных площадей. Инновации, в том числе сочетание быстрорастущих тополей с кормовыми породами, будут продемонстрированы на подходящих территориях.  Материалы, ручные инструменты и оборудование, временный сезонный полив, ирригационные работы и сооружения для сбора воды будут финансироваться за счет проекта, включая закупку саженцев из государственных и частных питомников.</w:t>
      </w:r>
    </w:p>
    <w:p w14:paraId="5026B787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785B86D0" w14:textId="6921750F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9.</w:t>
      </w:r>
      <w:r w:rsidRPr="00294943">
        <w:rPr>
          <w:rFonts w:eastAsia="Calibri" w:cs="Times New Roman"/>
          <w:noProof/>
          <w:color w:val="0D0D0D"/>
          <w:lang w:val="ru"/>
        </w:rPr>
        <w:tab/>
        <w:t xml:space="preserve">Чтобы максимизировать воздействие проекта на затрагиваемые местные сообщества,  </w:t>
      </w:r>
      <w:r w:rsidRPr="00E1510E">
        <w:rPr>
          <w:rFonts w:eastAsia="Calibri" w:cs="Times New Roman"/>
          <w:noProof/>
          <w:lang w:val="ru"/>
        </w:rPr>
        <w:t>будет реализован подход GWP, позволяющий членам сообщества получать</w:t>
      </w:r>
      <w:r w:rsidR="00AD081A" w:rsidRPr="00E1510E">
        <w:rPr>
          <w:rFonts w:eastAsia="Calibri" w:cs="Times New Roman"/>
        </w:rPr>
        <w:t xml:space="preserve"> денежную компенсацию за свою деятельность в рамках отдельных проектов и деятельности по посадке растений, установке ограждений, рытью канав, поливке и другим мероприятиям, связанным с зелеными решениями. </w:t>
      </w:r>
      <w:r w:rsidRPr="00E1510E">
        <w:rPr>
          <w:rFonts w:eastAsia="Calibri" w:cs="Times New Roman"/>
          <w:noProof/>
          <w:lang w:val="ru"/>
        </w:rPr>
        <w:t>В целевую группу войдут уязвимые члены сообществ, желающие участвовать в ГВП. Поскольку МЧС не имеет законодательной базы для оплаты труда сообществ, ВПП</w:t>
      </w:r>
      <w:r w:rsidR="00AD081A" w:rsidRPr="00E1510E">
        <w:rPr>
          <w:rFonts w:eastAsia="Calibri" w:cs="Times New Roman"/>
        </w:rPr>
        <w:t xml:space="preserve"> в партнерстве с Министерством труда, социального обеспечения и миграции реализуют комплекс работ по уточнению размера, системы назначения и обеспечения денежной компенсацией, отбору участников проектов, их обучению необходимой технике работ</w:t>
      </w:r>
      <w:r w:rsidRPr="00E1510E">
        <w:rPr>
          <w:rFonts w:eastAsia="Calibri" w:cs="Times New Roman"/>
          <w:noProof/>
          <w:lang w:val="ru"/>
        </w:rPr>
        <w:t xml:space="preserve"> </w:t>
      </w:r>
      <w:r w:rsidR="00AD081A" w:rsidRPr="00E1510E">
        <w:rPr>
          <w:rFonts w:eastAsia="Calibri" w:cs="Times New Roman"/>
          <w:noProof/>
          <w:lang w:val="ru"/>
        </w:rPr>
        <w:t>(</w:t>
      </w:r>
      <w:r w:rsidR="00AD081A" w:rsidRPr="00E1510E">
        <w:rPr>
          <w:rFonts w:eastAsia="Calibri" w:cs="Times New Roman"/>
        </w:rPr>
        <w:t>посадке растений, ограждению, мониторингу приживаемости и прочим сопутствующим действиям), реализации комплекса работ с получением денежной компенсации за свою деятельность (после полного завершения проектов)</w:t>
      </w:r>
      <w:r w:rsidR="00AD081A" w:rsidRPr="00E1510E">
        <w:rPr>
          <w:rFonts w:eastAsia="Calibri" w:cs="Times New Roman"/>
        </w:rPr>
        <w:t>.</w:t>
      </w:r>
      <w:r w:rsidR="00AD081A" w:rsidRPr="00E1510E">
        <w:rPr>
          <w:rFonts w:eastAsia="Calibri" w:cs="Times New Roman"/>
          <w:noProof/>
          <w:lang w:val="ru"/>
        </w:rPr>
        <w:t xml:space="preserve"> </w:t>
      </w:r>
      <w:r w:rsidRPr="00E1510E">
        <w:rPr>
          <w:rFonts w:eastAsia="Calibri" w:cs="Times New Roman"/>
          <w:noProof/>
          <w:lang w:val="ru"/>
        </w:rPr>
        <w:t xml:space="preserve">Что касается местоположения </w:t>
      </w:r>
      <w:r w:rsidRPr="00294943">
        <w:rPr>
          <w:rFonts w:eastAsia="Calibri" w:cs="Times New Roman"/>
          <w:noProof/>
          <w:color w:val="0D0D0D"/>
          <w:lang w:val="ru"/>
        </w:rPr>
        <w:t>и видов, для выбора проектных муниципалитетов на объективной основе будет использован подход многокритериального анализа. Работая на выбранных целевых территориях в каждом муниципалитете, эксперты проведут экологическую классификацию территорий для обоснования выбора деградированных или полу деградированных земель, пригодных для восстановления, лесоводства и мер управления. Земли в пределах лесхоза или ООПТ будут исключены, а вмешательства будут климатически устойчивыми и будут гарантировать, что они удовлетворяют потребности сообществ и создают для них стимул ценить эти участки после посадки.</w:t>
      </w:r>
    </w:p>
    <w:p w14:paraId="6A4FD26B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134852A0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10.</w:t>
      </w:r>
      <w:r w:rsidRPr="00294943">
        <w:rPr>
          <w:rFonts w:eastAsia="Calibri" w:cs="Times New Roman"/>
          <w:noProof/>
          <w:color w:val="0D0D0D"/>
          <w:lang w:val="ru"/>
        </w:rPr>
        <w:tab/>
        <w:t xml:space="preserve">Для обеспечения устойчивости средств к существованию МЧС заключит контракт с ОСОП Кыргызстана  на мобилизацию и обучение членов сообщества, пострадавших от селей, производству продуктов с использованием местного и остатков сырья/отходов и натуральных материалов, таких как фрукты (для приготовления джема и сока), орехи (для приготовление закусок), шерсть (для изготовления войлочных изделий), травяные растения (для изготовления косметических продуктов и приправ) и т. д. Также будет проводиться обучение по бизнес-планированию, стандартам и контролю качества, а также добавленной стоимости. В соответствии с методом ОСОП, ОСОП Кыргызстан будет мобилизовать заинтересованных лиц (при обеспечении как минимум равного участия женщин), предоставлять им техническую подготовку по конкретным продуктам на основе анализа рынка и имеющихся материалов, а также обеспечивать качество конечного продукта. Участвующие члены сообщества будут коллективно приобретать сырье и любое необходимое оборудование/технику, а организация будет закупать конечную продукцию у производителей и продавать ее через существующие местные, национальные и международные торговые точки. </w:t>
      </w:r>
    </w:p>
    <w:p w14:paraId="58969259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23795273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 xml:space="preserve">Подкомпонент 2.2: Восстановление ландшафта посредством климатически устойчивых природных и «серых» решений </w:t>
      </w:r>
    </w:p>
    <w:p w14:paraId="005CD1C2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Целью подкомпонента является повышение устойчивости ландшафтов, снижение деградации земель и защита сообществ, сельскохозяйственных угодий и инфраструктуры, такой как ирригационные каналы и дороги, от селей в 16 участках высокого риска в четырех целевых областях, с использованием климатически устойчивых НСБ. и серые вмешательства.  Мероприятия в основном будут заключаться в ремонте и/или восстановлении существующих приоритетных защитных сооружений (насыпей), построенных в советское время . Приоритетное функционирование, дефектные насыпи будут ремонтироваться, а нефункциональные насыпи восстанавливаться в основном камнями или габионами, а не бетонными стенами. В сочетании с традиционными «серыми» решениями будут финансироваться климатически устойчивые меры ПРБ, такие как мелкие работы по защите берегов реки с помощью каменной наброски и прудов-отстойников для улавливания эродированных отложений из селей и замедления пиковых скоростей паводков, а также другие природные меры по управлению паводками и мероприятия по борьбе с эрозией.</w:t>
      </w:r>
    </w:p>
    <w:p w14:paraId="03E7BA00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6BD7402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11.</w:t>
      </w:r>
      <w:r w:rsidRPr="00294943">
        <w:rPr>
          <w:rFonts w:eastAsia="Calibri" w:cs="Times New Roman"/>
          <w:noProof/>
          <w:color w:val="0D0D0D"/>
          <w:lang w:val="ru"/>
        </w:rPr>
        <w:tab/>
        <w:t>Чтобы предотвратить дальнейшую деградацию земель, важно проводить регулярное профилактическое обслуживание критически важной инфраструктуры, включая насыпи и другие сооружения, предотвращающие речную эрозию. Подкомпонент повысит потенциал МЧС по выполнению функций по эксплуатации и техническому обслуживанию в проектных областях путем финансирования приобретения техники, инструментов проверки, сопутствующего оборудования , транспортных средств и системы управления активами селезащитных сооружений (базы данных) для Управления селевой защиты МЧС в Оше . Джалал-Абадская, Иссык-Кульская и Нарынская области. Подкомпонент будет поддерживать установку гидрологических и метеорологических постов для измерения эффективности вмешательств в нижнем течении на каждом участке, а также оборудования для мониторинга переноса наносов для информирования и проверки разработки климатически устойчивых мер по смягчению последствий селевых потоков. Он также будет финансировать технико-экономические обоснования и детальное проектирование предлагаемых мер, а также затраты на надзор.</w:t>
      </w:r>
    </w:p>
    <w:p w14:paraId="3BC5228C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14CB2AA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b/>
          <w:noProof/>
          <w:color w:val="0D0D0D"/>
          <w:lang w:val="ru"/>
        </w:rPr>
      </w:pPr>
      <w:r w:rsidRPr="00294943">
        <w:rPr>
          <w:rFonts w:eastAsia="Calibri" w:cs="Times New Roman"/>
          <w:b/>
          <w:noProof/>
          <w:color w:val="0D0D0D"/>
          <w:lang w:val="ru"/>
        </w:rPr>
        <w:t xml:space="preserve">Компонент 3: Управление проектом и координация </w:t>
      </w:r>
    </w:p>
    <w:p w14:paraId="513021AF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 xml:space="preserve"> </w:t>
      </w:r>
    </w:p>
    <w:p w14:paraId="3E890852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  <w:r w:rsidRPr="00294943">
        <w:rPr>
          <w:rFonts w:eastAsia="Calibri" w:cs="Times New Roman"/>
          <w:noProof/>
          <w:color w:val="0D0D0D"/>
          <w:lang w:val="ru"/>
        </w:rPr>
        <w:t>12.</w:t>
      </w:r>
      <w:r w:rsidRPr="00294943">
        <w:rPr>
          <w:rFonts w:eastAsia="Calibri" w:cs="Times New Roman"/>
          <w:noProof/>
          <w:color w:val="0D0D0D"/>
          <w:lang w:val="ru"/>
        </w:rPr>
        <w:tab/>
        <w:t>Компонент будет финансировать дополнительные эксплуатационные расходы и другие приемлемые расходы, связанные с реализацией проекта . Группа реализации проекта МЧС (ГРП) будет выполнять функции управления проектом, такие как закупки, финансовый менеджмент (ФМ), управление экологическими и социальными рисками, мониторинг и оценка (МиО), отчетность, коммуникация и рассмотрение жалоб. ОРП также будет отвечать за подготовку годовых планов работы и бюджетов для утверждения МЧС и Министерства финансов (МФ), соответственно, найм внешних аудиторов и обеспечение особого внимания гендерной интеграции и вовлечению граждан в проектную деятельность. Помимо основного персонала ОРП, проектом будут наняты технические специалисты для оказания технической и оперативной поддержки в Бишкекском офисе МЧС и в областных филиалах проекта.</w:t>
      </w:r>
    </w:p>
    <w:p w14:paraId="2A111226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6BF205E8" w14:textId="77777777" w:rsidR="00846269" w:rsidRPr="00294943" w:rsidRDefault="00846269" w:rsidP="00846269">
      <w:pPr>
        <w:tabs>
          <w:tab w:val="left" w:pos="720"/>
          <w:tab w:val="left" w:pos="2515"/>
        </w:tabs>
        <w:ind w:right="360" w:firstLine="0"/>
        <w:contextualSpacing/>
        <w:outlineLvl w:val="9"/>
        <w:rPr>
          <w:rFonts w:eastAsia="Calibri" w:cs="Times New Roman"/>
          <w:noProof/>
          <w:color w:val="0D0D0D"/>
          <w:lang w:val="ru"/>
        </w:rPr>
      </w:pPr>
    </w:p>
    <w:p w14:paraId="3ED987C6" w14:textId="7810FD97" w:rsidR="00846269" w:rsidRPr="00294943" w:rsidRDefault="00846269" w:rsidP="0078233F">
      <w:pPr>
        <w:spacing w:line="259" w:lineRule="auto"/>
        <w:ind w:firstLine="0"/>
        <w:outlineLvl w:val="9"/>
        <w:rPr>
          <w:rFonts w:eastAsia="Calibri" w:cs="Times New Roman"/>
          <w:bCs/>
          <w:lang w:val="ru"/>
        </w:rPr>
      </w:pPr>
      <w:r w:rsidRPr="00294943">
        <w:rPr>
          <w:rFonts w:eastAsia="Calibri" w:cs="Times New Roman"/>
          <w:b/>
          <w:lang w:val="ru"/>
        </w:rPr>
        <w:t>Бенефициары проекта</w:t>
      </w:r>
    </w:p>
    <w:p w14:paraId="3A3A7F63" w14:textId="77777777" w:rsidR="00846269" w:rsidRPr="00294943" w:rsidRDefault="00846269" w:rsidP="0078233F">
      <w:pPr>
        <w:tabs>
          <w:tab w:val="left" w:pos="810"/>
          <w:tab w:val="left" w:pos="2515"/>
        </w:tabs>
        <w:spacing w:line="276" w:lineRule="auto"/>
        <w:ind w:right="360" w:firstLine="0"/>
        <w:outlineLvl w:val="9"/>
        <w:rPr>
          <w:rFonts w:eastAsia="Calibri" w:cs="Times New Roman"/>
          <w:lang w:val="ru"/>
        </w:rPr>
      </w:pPr>
      <w:r w:rsidRPr="00CF1CB6">
        <w:rPr>
          <w:rFonts w:eastAsia="Calibri" w:cs="Times New Roman"/>
          <w:bCs/>
          <w:lang w:val="ru"/>
        </w:rPr>
        <w:t>Непосредственными бенефициарами проекта станут сельские сообщества, включая женщин, уязвимые группы и группы водопользователей в пределах целевых водосборов верхнего и нижнего течения в Джалал-</w:t>
      </w:r>
      <w:proofErr w:type="spellStart"/>
      <w:r w:rsidRPr="00CF1CB6">
        <w:rPr>
          <w:rFonts w:eastAsia="Calibri" w:cs="Times New Roman"/>
          <w:bCs/>
          <w:lang w:val="ru"/>
        </w:rPr>
        <w:t>Абадской</w:t>
      </w:r>
      <w:proofErr w:type="spellEnd"/>
      <w:r w:rsidRPr="00CF1CB6">
        <w:rPr>
          <w:rFonts w:eastAsia="Calibri" w:cs="Times New Roman"/>
          <w:bCs/>
          <w:lang w:val="ru"/>
        </w:rPr>
        <w:t xml:space="preserve">, </w:t>
      </w:r>
      <w:proofErr w:type="spellStart"/>
      <w:r w:rsidRPr="00CF1CB6">
        <w:rPr>
          <w:rFonts w:eastAsia="Calibri" w:cs="Times New Roman"/>
          <w:bCs/>
          <w:lang w:val="ru"/>
        </w:rPr>
        <w:t>Ошской</w:t>
      </w:r>
      <w:proofErr w:type="spellEnd"/>
      <w:r w:rsidRPr="00CF1CB6">
        <w:rPr>
          <w:rFonts w:eastAsia="Calibri" w:cs="Times New Roman"/>
          <w:bCs/>
          <w:lang w:val="ru"/>
        </w:rPr>
        <w:t xml:space="preserve">, Иссык-Кульской и </w:t>
      </w:r>
      <w:proofErr w:type="spellStart"/>
      <w:r w:rsidRPr="00CF1CB6">
        <w:rPr>
          <w:rFonts w:eastAsia="Calibri" w:cs="Times New Roman"/>
          <w:bCs/>
          <w:lang w:val="ru"/>
        </w:rPr>
        <w:t>Нарынской</w:t>
      </w:r>
      <w:proofErr w:type="spellEnd"/>
      <w:r w:rsidRPr="00CF1CB6">
        <w:rPr>
          <w:rFonts w:eastAsia="Calibri" w:cs="Times New Roman"/>
          <w:bCs/>
          <w:lang w:val="ru"/>
        </w:rPr>
        <w:t xml:space="preserve"> областях.</w:t>
      </w:r>
      <w:r w:rsidRPr="00294943">
        <w:rPr>
          <w:rFonts w:eastAsia="Calibri" w:cs="Times New Roman"/>
          <w:b/>
          <w:bCs/>
          <w:lang w:val="ru"/>
        </w:rPr>
        <w:t xml:space="preserve"> </w:t>
      </w:r>
      <w:r w:rsidRPr="00294943">
        <w:rPr>
          <w:rFonts w:eastAsia="Calibri" w:cs="Times New Roman"/>
          <w:lang w:val="ru"/>
        </w:rPr>
        <w:t xml:space="preserve">Отдельные лица и домохозяйства получат выгоду от усиленной защиты от селей и наводнений, </w:t>
      </w:r>
      <w:r w:rsidRPr="00294943">
        <w:rPr>
          <w:rFonts w:eastAsia="Calibri" w:cs="Times New Roman"/>
          <w:bCs/>
          <w:lang w:val="ru"/>
        </w:rPr>
        <w:t xml:space="preserve">более устойчивых активов и инфраструктуры, временной занятости в рамках GWP и долгосрочных возможностей получения средств к существованию через программу обеспечения средств к существованию. Восстановленные ландшафты будут предоставлять </w:t>
      </w:r>
      <w:proofErr w:type="spellStart"/>
      <w:r w:rsidRPr="00294943">
        <w:rPr>
          <w:rFonts w:eastAsia="Calibri" w:cs="Times New Roman"/>
          <w:bCs/>
          <w:lang w:val="ru"/>
        </w:rPr>
        <w:t>экосистемные</w:t>
      </w:r>
      <w:proofErr w:type="spellEnd"/>
      <w:r w:rsidRPr="00294943">
        <w:rPr>
          <w:rFonts w:eastAsia="Calibri" w:cs="Times New Roman"/>
          <w:bCs/>
          <w:lang w:val="ru"/>
        </w:rPr>
        <w:t xml:space="preserve"> услуги водосборным сообществам, расположенным вверх и вниз по течению, такие как инфильтрация, удержание и регулирование воды, удержание и защита поверхности почвы, защита от климатических рисков и стихийных бедствий, улавливание углерода, сохранение биоразнообразия, улучшение качества воздуха и ресурсы для местного </w:t>
      </w:r>
      <w:r w:rsidRPr="00294943">
        <w:rPr>
          <w:rFonts w:eastAsia="Calibri" w:cs="Times New Roman"/>
          <w:lang w:val="ru"/>
        </w:rPr>
        <w:t>населения</w:t>
      </w:r>
      <w:r w:rsidRPr="00294943">
        <w:rPr>
          <w:rFonts w:eastAsia="Calibri" w:cs="Times New Roman"/>
          <w:bCs/>
          <w:lang w:val="ru"/>
        </w:rPr>
        <w:t xml:space="preserve">. социально-экономическое развитие. Центральный и местный персонал МЧС и его различных отделов, а также сотрудники </w:t>
      </w:r>
      <w:proofErr w:type="spellStart"/>
      <w:r w:rsidRPr="00294943">
        <w:rPr>
          <w:rFonts w:eastAsia="Calibri" w:cs="Times New Roman"/>
          <w:bCs/>
          <w:lang w:val="ru"/>
        </w:rPr>
        <w:t>Гипрозема</w:t>
      </w:r>
      <w:proofErr w:type="spellEnd"/>
      <w:r w:rsidRPr="00294943">
        <w:rPr>
          <w:rFonts w:eastAsia="Calibri" w:cs="Times New Roman"/>
          <w:bCs/>
          <w:lang w:val="ru"/>
        </w:rPr>
        <w:t xml:space="preserve">, ЦАИИЗ и НАН, получат выгоду от улучшенных систем мониторинга, инструментов ИКТ, данных, руководств, оборудования и возможностей для мониторинга, прогнозирования, планирования, реализации и управлять серыми, зелеными и гибридными решениями DRM для восстановления ландшафта. </w:t>
      </w:r>
      <w:r w:rsidRPr="00294943">
        <w:rPr>
          <w:rFonts w:eastAsia="Calibri" w:cs="Times New Roman"/>
          <w:bCs/>
          <w:iCs/>
          <w:lang w:val="ru"/>
        </w:rPr>
        <w:t xml:space="preserve">На региональном уровне </w:t>
      </w:r>
      <w:r w:rsidRPr="00294943">
        <w:rPr>
          <w:rFonts w:eastAsia="Calibri" w:cs="Times New Roman"/>
          <w:iCs/>
          <w:lang w:val="ru"/>
        </w:rPr>
        <w:t xml:space="preserve">правительства пяти стран Центральной Азии получат знания о </w:t>
      </w:r>
      <w:r w:rsidRPr="00294943">
        <w:rPr>
          <w:rFonts w:eastAsia="Times New Roman" w:cs="Times New Roman"/>
          <w:lang w:val="ru"/>
        </w:rPr>
        <w:t xml:space="preserve">текущих и будущих климатических катастрофах трансграничного характера в Центральной Азии, эффективных ПРБ и серых, зеленых и гибридных решениях для УРБ и восстановления ландшафтов, а также рамки для эффективной поддержки </w:t>
      </w:r>
      <w:r w:rsidRPr="00294943">
        <w:rPr>
          <w:rFonts w:eastAsia="Calibri" w:cs="Times New Roman"/>
          <w:bCs/>
          <w:lang w:val="ru"/>
        </w:rPr>
        <w:t xml:space="preserve">средств к существованию и ландшафтов </w:t>
      </w:r>
      <w:r w:rsidRPr="00294943">
        <w:rPr>
          <w:rFonts w:eastAsia="Times New Roman" w:cs="Times New Roman"/>
          <w:lang w:val="ru"/>
        </w:rPr>
        <w:t xml:space="preserve">горных сообществ </w:t>
      </w:r>
      <w:r w:rsidRPr="00294943">
        <w:rPr>
          <w:rFonts w:eastAsia="Calibri" w:cs="Times New Roman"/>
          <w:iCs/>
          <w:lang w:val="ru"/>
        </w:rPr>
        <w:t xml:space="preserve">. </w:t>
      </w:r>
    </w:p>
    <w:p w14:paraId="7135C53D" w14:textId="77777777" w:rsidR="00846269" w:rsidRPr="00294943" w:rsidRDefault="00846269" w:rsidP="00846269">
      <w:pPr>
        <w:spacing w:line="259" w:lineRule="auto"/>
        <w:ind w:firstLine="0"/>
        <w:jc w:val="left"/>
        <w:outlineLvl w:val="9"/>
        <w:rPr>
          <w:rFonts w:eastAsia="Calibri" w:cs="Times New Roman"/>
          <w:bCs/>
          <w:lang w:val="ru"/>
        </w:rPr>
      </w:pPr>
    </w:p>
    <w:p w14:paraId="4AE4BC50" w14:textId="77777777" w:rsidR="001B4B80" w:rsidRPr="00294943" w:rsidRDefault="001B4B80" w:rsidP="0078233F">
      <w:pPr>
        <w:ind w:firstLine="0"/>
        <w:rPr>
          <w:rFonts w:cs="Times New Roman"/>
        </w:rPr>
      </w:pPr>
    </w:p>
    <w:p w14:paraId="0A4452DC" w14:textId="5525A0CA" w:rsidR="00AB7631" w:rsidRPr="00294943" w:rsidRDefault="00C261E5" w:rsidP="0078233F">
      <w:pPr>
        <w:pStyle w:val="1"/>
        <w:ind w:firstLine="0"/>
        <w:jc w:val="left"/>
        <w:rPr>
          <w:sz w:val="22"/>
          <w:szCs w:val="22"/>
        </w:rPr>
      </w:pPr>
      <w:bookmarkStart w:id="8" w:name="_Toc152685015"/>
      <w:r w:rsidRPr="00294943">
        <w:rPr>
          <w:sz w:val="22"/>
          <w:szCs w:val="22"/>
        </w:rPr>
        <w:t xml:space="preserve">3. </w:t>
      </w:r>
      <w:r w:rsidR="007F49CA" w:rsidRPr="00294943">
        <w:rPr>
          <w:sz w:val="22"/>
          <w:szCs w:val="22"/>
        </w:rPr>
        <w:t>ЦЕЛЬ ПВЗС И ОБЛАСТЬ ПРИМЕНЕНИЯ</w:t>
      </w:r>
      <w:bookmarkEnd w:id="8"/>
    </w:p>
    <w:p w14:paraId="67DEBEE5" w14:textId="77777777" w:rsidR="00792449" w:rsidRPr="00294943" w:rsidRDefault="00792449" w:rsidP="003D03C4">
      <w:pPr>
        <w:pStyle w:val="Default"/>
        <w:tabs>
          <w:tab w:val="left" w:pos="709"/>
        </w:tabs>
        <w:ind w:firstLine="709"/>
        <w:jc w:val="both"/>
      </w:pPr>
    </w:p>
    <w:p w14:paraId="7A2B68BB" w14:textId="77777777" w:rsidR="00476E25" w:rsidRPr="00294943" w:rsidRDefault="009441CC" w:rsidP="003D03C4">
      <w:pPr>
        <w:pStyle w:val="Default"/>
        <w:tabs>
          <w:tab w:val="left" w:pos="709"/>
        </w:tabs>
        <w:ind w:firstLine="709"/>
        <w:jc w:val="both"/>
      </w:pPr>
      <w:r w:rsidRPr="00294943">
        <w:t xml:space="preserve">Общая цель </w:t>
      </w:r>
      <w:r w:rsidR="00476E25" w:rsidRPr="00294943">
        <w:t>ПВЗС</w:t>
      </w:r>
      <w:r w:rsidR="00476E25" w:rsidRPr="00294943">
        <w:rPr>
          <w:i/>
        </w:rPr>
        <w:t xml:space="preserve"> </w:t>
      </w:r>
      <w:r w:rsidR="00476E25" w:rsidRPr="00294943">
        <w:t xml:space="preserve">состоит в том, чтобы определить программу взаимодействия с заинтересованными сторонами, включая раскрытие общественной информации и консультации на протяжении всего проектного цикла. ПВЗС описывает способы взаимодействия проектной команды с заинтересованными сторонами и включает в себя механизм, с помощью которого люди могут высказывать свои опасения, делиться отзывами (обеспечивать обратную связь) или направлять жалобы на проект и любые действия, связанные с проектом. Участие местного населения имеет важное значение для успеха проекта, чтобы обеспечить беспрепятственное сотрудничество между персоналом проекта и местными сообществами и минимизировать, и смягчить экологические и социальные риски, связанные с предлагаемыми проектными мероприятиями. </w:t>
      </w:r>
    </w:p>
    <w:p w14:paraId="727BC278" w14:textId="77777777" w:rsidR="00C57089" w:rsidRPr="00294943" w:rsidRDefault="00C57089" w:rsidP="003D03C4">
      <w:pPr>
        <w:pStyle w:val="Default"/>
      </w:pPr>
    </w:p>
    <w:p w14:paraId="6E5DD195" w14:textId="77777777" w:rsidR="00D76A73" w:rsidRPr="00294943" w:rsidRDefault="00D76A73" w:rsidP="003D03C4">
      <w:pPr>
        <w:pStyle w:val="Default"/>
        <w:jc w:val="both"/>
      </w:pPr>
      <w:r w:rsidRPr="00294943">
        <w:t>Основными целями ПВЗС являются:</w:t>
      </w:r>
    </w:p>
    <w:p w14:paraId="10E0579A" w14:textId="77777777" w:rsidR="00C57089" w:rsidRPr="00294943" w:rsidRDefault="00C57089" w:rsidP="003D03C4">
      <w:pPr>
        <w:pStyle w:val="Default"/>
        <w:jc w:val="both"/>
      </w:pPr>
    </w:p>
    <w:p w14:paraId="203E2084" w14:textId="77777777" w:rsidR="00D76A73" w:rsidRPr="00294943" w:rsidRDefault="00D76A73" w:rsidP="00ED2564">
      <w:pPr>
        <w:pStyle w:val="Default"/>
        <w:numPr>
          <w:ilvl w:val="0"/>
          <w:numId w:val="6"/>
        </w:numPr>
        <w:jc w:val="both"/>
      </w:pPr>
      <w:r w:rsidRPr="00294943">
        <w:t>выявление и анализ заинтересованных сторон;</w:t>
      </w:r>
    </w:p>
    <w:p w14:paraId="0A722446" w14:textId="77777777" w:rsidR="00D76A73" w:rsidRPr="00294943" w:rsidRDefault="00D76A73" w:rsidP="00ED2564">
      <w:pPr>
        <w:pStyle w:val="Default"/>
        <w:numPr>
          <w:ilvl w:val="0"/>
          <w:numId w:val="6"/>
        </w:numPr>
        <w:jc w:val="both"/>
      </w:pPr>
      <w:r w:rsidRPr="00294943">
        <w:t>планирование механизмов взаимодействия, таких как эффективные коммуникационные инструменты для консультаций и раскрытия информации;</w:t>
      </w:r>
    </w:p>
    <w:p w14:paraId="57E64D5F" w14:textId="77777777" w:rsidR="00D76A73" w:rsidRPr="00294943" w:rsidRDefault="00D76A73" w:rsidP="00ED2564">
      <w:pPr>
        <w:pStyle w:val="Default"/>
        <w:numPr>
          <w:ilvl w:val="0"/>
          <w:numId w:val="6"/>
        </w:numPr>
        <w:jc w:val="both"/>
      </w:pPr>
      <w:r w:rsidRPr="00294943">
        <w:t>организация и поддержание благоприятных отношений между проектом и местными сообществами и другими заинтересованными сторонами на протяжении жизнедеятельности Проекта;</w:t>
      </w:r>
    </w:p>
    <w:p w14:paraId="39331B57" w14:textId="77777777" w:rsidR="00D76A73" w:rsidRPr="00294943" w:rsidRDefault="00D76A73" w:rsidP="00ED2564">
      <w:pPr>
        <w:pStyle w:val="Default"/>
        <w:numPr>
          <w:ilvl w:val="0"/>
          <w:numId w:val="6"/>
        </w:numPr>
        <w:jc w:val="both"/>
      </w:pPr>
      <w:r w:rsidRPr="00294943">
        <w:t>раскрытие информации;</w:t>
      </w:r>
    </w:p>
    <w:p w14:paraId="78ACACAC" w14:textId="77777777" w:rsidR="00D76A73" w:rsidRPr="00294943" w:rsidRDefault="00D76A73" w:rsidP="00ED2564">
      <w:pPr>
        <w:pStyle w:val="Default"/>
        <w:numPr>
          <w:ilvl w:val="0"/>
          <w:numId w:val="6"/>
        </w:numPr>
        <w:jc w:val="both"/>
      </w:pPr>
      <w:r w:rsidRPr="00294943">
        <w:t>консультации с заинтересованными сторонами;</w:t>
      </w:r>
    </w:p>
    <w:p w14:paraId="13693B0C" w14:textId="77777777" w:rsidR="00D76A73" w:rsidRPr="00294943" w:rsidRDefault="00D76A73" w:rsidP="00ED2564">
      <w:pPr>
        <w:pStyle w:val="Default"/>
        <w:numPr>
          <w:ilvl w:val="0"/>
          <w:numId w:val="6"/>
        </w:numPr>
        <w:jc w:val="both"/>
      </w:pPr>
      <w:r w:rsidRPr="00294943">
        <w:t>разработка механизма рассмотрения жалоб (МРЖ).</w:t>
      </w:r>
    </w:p>
    <w:p w14:paraId="0AFA8817" w14:textId="77777777" w:rsidR="00555271" w:rsidRPr="00294943" w:rsidRDefault="00555271" w:rsidP="003D03C4">
      <w:pPr>
        <w:pStyle w:val="Default"/>
        <w:jc w:val="both"/>
        <w:rPr>
          <w:sz w:val="22"/>
          <w:szCs w:val="22"/>
        </w:rPr>
      </w:pPr>
    </w:p>
    <w:p w14:paraId="604F10F3" w14:textId="77777777" w:rsidR="002929D3" w:rsidRPr="00294943" w:rsidRDefault="00FC691E" w:rsidP="003D03C4">
      <w:pPr>
        <w:pStyle w:val="Default"/>
        <w:jc w:val="both"/>
      </w:pPr>
      <w:r w:rsidRPr="00294943">
        <w:t>Согласно экологичес</w:t>
      </w:r>
      <w:r w:rsidR="00555271" w:rsidRPr="00294943">
        <w:t>кому и социальному стандарту (СЭС)</w:t>
      </w:r>
      <w:r w:rsidRPr="00294943">
        <w:t xml:space="preserve"> 10 - Взаимодействие с заинтересованными сторонами и Раскрытие информации, реализующее агентство должно предоставлять заинтересованным сторонам своевременную, актуальную, понятную и доступную информацию и консультироваться с ними надлежащим культурным образом, будучи свободным от манипуляций, вмешательства, принуждения, дискриминации и запугивания.</w:t>
      </w:r>
    </w:p>
    <w:p w14:paraId="062FCA97" w14:textId="77777777" w:rsidR="00C57089" w:rsidRPr="00294943" w:rsidRDefault="00C57089" w:rsidP="00E10F55">
      <w:pPr>
        <w:rPr>
          <w:rFonts w:cs="Times New Roman"/>
        </w:rPr>
      </w:pPr>
    </w:p>
    <w:p w14:paraId="544A20DA" w14:textId="6B9F3361" w:rsidR="00731231" w:rsidRPr="00294943" w:rsidRDefault="00362AB4" w:rsidP="00BF120E">
      <w:pPr>
        <w:pStyle w:val="1"/>
        <w:ind w:firstLine="0"/>
        <w:jc w:val="left"/>
        <w:rPr>
          <w:sz w:val="22"/>
          <w:szCs w:val="22"/>
        </w:rPr>
      </w:pPr>
      <w:bookmarkStart w:id="9" w:name="_Toc152685016"/>
      <w:r w:rsidRPr="00294943">
        <w:rPr>
          <w:sz w:val="22"/>
          <w:szCs w:val="22"/>
        </w:rPr>
        <w:t xml:space="preserve">4. </w:t>
      </w:r>
      <w:r w:rsidR="00731231" w:rsidRPr="00294943">
        <w:rPr>
          <w:sz w:val="22"/>
          <w:szCs w:val="22"/>
        </w:rPr>
        <w:t>НОРМАТИВНО-ПРАВОВАЯ БАЗА</w:t>
      </w:r>
      <w:bookmarkEnd w:id="9"/>
    </w:p>
    <w:p w14:paraId="43928E54" w14:textId="77777777" w:rsidR="00792449" w:rsidRPr="00294943" w:rsidRDefault="00792449" w:rsidP="000010C6">
      <w:pPr>
        <w:ind w:left="-851" w:right="283"/>
        <w:rPr>
          <w:rFonts w:cs="Times New Roman"/>
          <w:bCs/>
        </w:rPr>
      </w:pPr>
    </w:p>
    <w:p w14:paraId="25B24867" w14:textId="5484AD81" w:rsidR="00857EDD" w:rsidRPr="00CF1CB6" w:rsidRDefault="00362AB4" w:rsidP="00CF1CB6">
      <w:pPr>
        <w:ind w:left="-851" w:right="283" w:firstLine="284"/>
        <w:rPr>
          <w:rFonts w:cs="Times New Roman"/>
          <w:b/>
          <w:bCs/>
        </w:rPr>
      </w:pPr>
      <w:bookmarkStart w:id="10" w:name="_Toc152685017"/>
      <w:r w:rsidRPr="00294943">
        <w:rPr>
          <w:rFonts w:cs="Times New Roman"/>
          <w:bCs/>
        </w:rPr>
        <w:t xml:space="preserve">4.1 </w:t>
      </w:r>
      <w:r w:rsidRPr="00294943">
        <w:rPr>
          <w:rFonts w:cs="Times New Roman"/>
          <w:b/>
          <w:bCs/>
        </w:rPr>
        <w:t>Законодательство Кыргызской Республики в области взаимодействия с заинтересованными сторонами</w:t>
      </w:r>
      <w:bookmarkEnd w:id="10"/>
      <w:r w:rsidRPr="00294943">
        <w:rPr>
          <w:rFonts w:cs="Times New Roman"/>
          <w:b/>
          <w:bCs/>
        </w:rPr>
        <w:t xml:space="preserve"> </w:t>
      </w:r>
    </w:p>
    <w:p w14:paraId="07FCCFD8" w14:textId="77777777" w:rsidR="00781420" w:rsidRPr="00294943" w:rsidRDefault="00781420" w:rsidP="003D03C4">
      <w:pPr>
        <w:pStyle w:val="Default"/>
        <w:jc w:val="both"/>
      </w:pPr>
      <w:r w:rsidRPr="00294943">
        <w:t>Деятельность по взаимодействию с заинтересованными сторонами и раскрытию информации в Кыргызской Республике регулируется Конституцией Кыргызской Республики и следующими нормативно-правовыми актами:</w:t>
      </w:r>
    </w:p>
    <w:p w14:paraId="439060C6" w14:textId="77777777" w:rsidR="00857EDD" w:rsidRPr="00294943" w:rsidRDefault="00857EDD" w:rsidP="003D03C4">
      <w:pPr>
        <w:pStyle w:val="Default"/>
        <w:jc w:val="both"/>
      </w:pPr>
    </w:p>
    <w:p w14:paraId="08BE52A9" w14:textId="77777777" w:rsidR="00781420" w:rsidRPr="00294943" w:rsidRDefault="00781420" w:rsidP="00ED2564">
      <w:pPr>
        <w:pStyle w:val="Default"/>
        <w:numPr>
          <w:ilvl w:val="0"/>
          <w:numId w:val="7"/>
        </w:numPr>
        <w:jc w:val="both"/>
      </w:pPr>
      <w:r w:rsidRPr="00294943">
        <w:t>Законом Кыргызской Республики «О гарантиях и свободе доступа к информации»</w:t>
      </w:r>
      <w:r w:rsidR="00141F35" w:rsidRPr="00294943">
        <w:t xml:space="preserve"> </w:t>
      </w:r>
      <w:r w:rsidRPr="00294943">
        <w:t>№89 от 05.12.1997г.</w:t>
      </w:r>
    </w:p>
    <w:p w14:paraId="0875D1EC" w14:textId="77777777" w:rsidR="00781420" w:rsidRPr="00294943" w:rsidRDefault="00781420" w:rsidP="00ED2564">
      <w:pPr>
        <w:pStyle w:val="Default"/>
        <w:numPr>
          <w:ilvl w:val="0"/>
          <w:numId w:val="7"/>
        </w:numPr>
        <w:jc w:val="both"/>
      </w:pPr>
      <w:r w:rsidRPr="00294943">
        <w:t>Законом Кыргызской Республики «О доступе к информации, находящейся в ведении государственных органов и органов местного самоуправления Кыргызской Республики» №213 от 28.12.2006 г.;</w:t>
      </w:r>
    </w:p>
    <w:p w14:paraId="2B030AE0" w14:textId="580D4A27" w:rsidR="00781420" w:rsidRPr="00294943" w:rsidRDefault="00781420" w:rsidP="00ED2564">
      <w:pPr>
        <w:pStyle w:val="Default"/>
        <w:numPr>
          <w:ilvl w:val="0"/>
          <w:numId w:val="7"/>
        </w:numPr>
        <w:jc w:val="both"/>
      </w:pPr>
      <w:r w:rsidRPr="00294943">
        <w:t>Законом Кыргызской Республики «О присоединении Кыргызской Республики к Конвенции Евр</w:t>
      </w:r>
      <w:r w:rsidR="00F43D1F" w:rsidRPr="00294943">
        <w:t xml:space="preserve">опейской Экономической Комиссии </w:t>
      </w:r>
      <w:r w:rsidRPr="00294943">
        <w:t>ООН о доступе к информации, участии общественности в процессе принятия решений и доступе к правосудию по вопросам, касающимся окружающей среды» №5 от 12.01.2001г.;</w:t>
      </w:r>
    </w:p>
    <w:p w14:paraId="098D78E7" w14:textId="77777777" w:rsidR="00C57089" w:rsidRPr="00294943" w:rsidRDefault="00C57089" w:rsidP="003D03C4">
      <w:pPr>
        <w:pStyle w:val="Default"/>
        <w:jc w:val="both"/>
      </w:pPr>
    </w:p>
    <w:p w14:paraId="2EC4F96F" w14:textId="77777777" w:rsidR="00781420" w:rsidRPr="00294943" w:rsidRDefault="00781420" w:rsidP="003D03C4">
      <w:pPr>
        <w:pStyle w:val="Default"/>
        <w:jc w:val="both"/>
      </w:pPr>
      <w:r w:rsidRPr="00294943">
        <w:rPr>
          <w:b/>
        </w:rPr>
        <w:t xml:space="preserve">Конституция Кыргызской Республики </w:t>
      </w:r>
      <w:r w:rsidRPr="00294943">
        <w:t xml:space="preserve">гарантирует свободу слова и выражения мнений, устанавливая, что каждый гражданин страны имеет право на свободное выражение и распространение мыслей, идей и мнений, на свободу литературного, художественного, научного и технического творчества, свобода прессы, передача и распространение информации. Принятие законов, ограничивающих свободу слова и печати, не </w:t>
      </w:r>
      <w:r w:rsidR="002929D3" w:rsidRPr="00294943">
        <w:t xml:space="preserve">допускается. </w:t>
      </w:r>
    </w:p>
    <w:p w14:paraId="7C98A6DE" w14:textId="77777777" w:rsidR="00C57089" w:rsidRPr="00294943" w:rsidRDefault="00C57089" w:rsidP="003D03C4">
      <w:pPr>
        <w:pStyle w:val="Default"/>
        <w:jc w:val="both"/>
      </w:pPr>
    </w:p>
    <w:p w14:paraId="55A1EACB" w14:textId="77777777" w:rsidR="002929D3" w:rsidRPr="00294943" w:rsidRDefault="002929D3" w:rsidP="003D03C4">
      <w:pPr>
        <w:pStyle w:val="Default"/>
        <w:jc w:val="both"/>
      </w:pPr>
      <w:r w:rsidRPr="00294943">
        <w:rPr>
          <w:b/>
        </w:rPr>
        <w:t xml:space="preserve">Закон Кыргызской Республики «О гарантиях и свободе доступа к информации» </w:t>
      </w:r>
      <w:r w:rsidRPr="00294943">
        <w:t>регулирует отношения, возникающие в процессе реализации права каждого свободно и беспрепятственно искать, получать, исследовать, производить, передавать и распространять информацию. Каждому гарантируется право доступа к информации. Государство защищает права каждого на поиск, получение, исследование, производство, передачу и распространение информации. Ограничения в доступе и распространении информации устанавливаются только законом. Основными принципами свободы доступа к информации являются общедоступность, объективность, своевременность, открытость и достоверность информации.</w:t>
      </w:r>
    </w:p>
    <w:p w14:paraId="0746848B" w14:textId="77777777" w:rsidR="00C57089" w:rsidRPr="00294943" w:rsidRDefault="00C57089" w:rsidP="003D03C4">
      <w:pPr>
        <w:pStyle w:val="Default"/>
        <w:jc w:val="both"/>
      </w:pPr>
    </w:p>
    <w:p w14:paraId="3FB954EC" w14:textId="77777777" w:rsidR="002929D3" w:rsidRPr="00294943" w:rsidRDefault="002929D3" w:rsidP="003D03C4">
      <w:pPr>
        <w:pStyle w:val="Default"/>
        <w:jc w:val="both"/>
      </w:pPr>
      <w:r w:rsidRPr="00294943">
        <w:rPr>
          <w:b/>
        </w:rPr>
        <w:t>Закон Кыргызской Республики «О доступе к информации, находящейся в ведении государственных органов и органов местного самоуправления Кыргызской Республики</w:t>
      </w:r>
      <w:r w:rsidRPr="00294943">
        <w:t>» направлен на обеспечение реализации и защиты права на доступ к информации, находящейся в ведении государственных органов и органов местного самоуправления, и достижение максимальной информационной открытости, гласности и</w:t>
      </w:r>
      <w:r w:rsidR="00CE0D5A" w:rsidRPr="00294943">
        <w:t xml:space="preserve"> прозрачности в деятельности</w:t>
      </w:r>
      <w:r w:rsidRPr="00294943">
        <w:t>.</w:t>
      </w:r>
    </w:p>
    <w:p w14:paraId="1EDA156D" w14:textId="77777777" w:rsidR="006249F1" w:rsidRPr="00294943" w:rsidRDefault="006249F1" w:rsidP="003D03C4">
      <w:pPr>
        <w:pStyle w:val="Default"/>
        <w:jc w:val="both"/>
      </w:pPr>
    </w:p>
    <w:p w14:paraId="43FBC025" w14:textId="49169DED" w:rsidR="004D2805" w:rsidRPr="00294943" w:rsidRDefault="00AD06A5" w:rsidP="003D03C4">
      <w:pPr>
        <w:pStyle w:val="Default"/>
        <w:jc w:val="both"/>
      </w:pPr>
      <w:r w:rsidRPr="00294943">
        <w:t>Согласно т</w:t>
      </w:r>
      <w:r w:rsidR="004D2805" w:rsidRPr="00294943">
        <w:t>ребования</w:t>
      </w:r>
      <w:r w:rsidRPr="00294943">
        <w:t>м</w:t>
      </w:r>
      <w:r w:rsidR="004D2805" w:rsidRPr="00294943">
        <w:t xml:space="preserve"> национального законодательства касательно раскрытия</w:t>
      </w:r>
      <w:r w:rsidRPr="00294943">
        <w:t xml:space="preserve"> информации и консультации проходят</w:t>
      </w:r>
      <w:r w:rsidR="004D2805" w:rsidRPr="00294943">
        <w:t xml:space="preserve"> на этапе ОЭСВ и прохождением государственной экологической экспертизы. Участие общественности в разработке проектов на местах регулируется следующими документами:</w:t>
      </w:r>
    </w:p>
    <w:p w14:paraId="2F74B65D" w14:textId="77777777" w:rsidR="006249F1" w:rsidRPr="00294943" w:rsidRDefault="006249F1" w:rsidP="003D03C4">
      <w:pPr>
        <w:pStyle w:val="Default"/>
        <w:jc w:val="both"/>
      </w:pPr>
    </w:p>
    <w:p w14:paraId="2C072030" w14:textId="77777777" w:rsidR="00C73C16" w:rsidRPr="00294943" w:rsidRDefault="004D2805" w:rsidP="003D03C4">
      <w:pPr>
        <w:pStyle w:val="Default"/>
        <w:jc w:val="both"/>
      </w:pPr>
      <w:r w:rsidRPr="00294943">
        <w:t>Положение № 60 «О порядке проведения оценки воздействия на окружающую среду (ОЭСВ) в Кыргызской Респуб</w:t>
      </w:r>
      <w:r w:rsidR="00C73C16" w:rsidRPr="00294943">
        <w:t>лике» (от 13 февраля 2015 года).</w:t>
      </w:r>
    </w:p>
    <w:p w14:paraId="2B84D75E" w14:textId="77777777" w:rsidR="006249F1" w:rsidRPr="00294943" w:rsidRDefault="006249F1" w:rsidP="003D03C4">
      <w:pPr>
        <w:pStyle w:val="Default"/>
        <w:jc w:val="both"/>
      </w:pPr>
    </w:p>
    <w:p w14:paraId="286A95A0" w14:textId="03B5600C" w:rsidR="00C73C16" w:rsidRPr="00294943" w:rsidRDefault="00C73C16" w:rsidP="003D03C4">
      <w:pPr>
        <w:pStyle w:val="Default"/>
        <w:jc w:val="both"/>
      </w:pPr>
      <w:r w:rsidRPr="00294943">
        <w:t xml:space="preserve">Кыргызская Республика является участницей многих международных Конвенций в области ООС, из которых </w:t>
      </w:r>
      <w:proofErr w:type="spellStart"/>
      <w:r w:rsidRPr="00294943">
        <w:t>Орхусская</w:t>
      </w:r>
      <w:proofErr w:type="spellEnd"/>
      <w:r w:rsidRPr="00294943">
        <w:t xml:space="preserve"> Конвенция о доступе к экологической информации и о участии общественности в процессе принятия решений и доступе к правосудию по вопросам в области охраны окружающей среды: (Закон Кыргызской Республики о присоединении от </w:t>
      </w:r>
      <w:r w:rsidR="00830829" w:rsidRPr="00294943">
        <w:t xml:space="preserve">  </w:t>
      </w:r>
      <w:r w:rsidRPr="00294943">
        <w:t>12 января 2001 г № 5) регламентирует в том числе вопросы доступа к экологической информации;</w:t>
      </w:r>
    </w:p>
    <w:p w14:paraId="378E2EC2" w14:textId="77777777" w:rsidR="00BF120E" w:rsidRDefault="00BF120E" w:rsidP="0078233F">
      <w:pPr>
        <w:pStyle w:val="2"/>
        <w:ind w:left="0" w:firstLine="0"/>
        <w:jc w:val="left"/>
        <w:rPr>
          <w:sz w:val="22"/>
          <w:szCs w:val="22"/>
        </w:rPr>
      </w:pPr>
      <w:bookmarkStart w:id="11" w:name="_bookmark9"/>
      <w:bookmarkEnd w:id="11"/>
    </w:p>
    <w:p w14:paraId="1BFAD9D8" w14:textId="7594720C" w:rsidR="00781420" w:rsidRPr="00294943" w:rsidRDefault="00362AB4" w:rsidP="0078233F">
      <w:pPr>
        <w:pStyle w:val="2"/>
        <w:ind w:left="0" w:firstLine="0"/>
        <w:jc w:val="left"/>
        <w:rPr>
          <w:sz w:val="22"/>
          <w:szCs w:val="22"/>
        </w:rPr>
      </w:pPr>
      <w:bookmarkStart w:id="12" w:name="_Toc152685018"/>
      <w:r w:rsidRPr="00294943">
        <w:rPr>
          <w:sz w:val="22"/>
          <w:szCs w:val="22"/>
        </w:rPr>
        <w:t xml:space="preserve">4.2 </w:t>
      </w:r>
      <w:r w:rsidR="00781420" w:rsidRPr="00294943">
        <w:rPr>
          <w:sz w:val="22"/>
          <w:szCs w:val="22"/>
        </w:rPr>
        <w:t>Требования Всемирного Банка по взаимодействию с заинтересованными</w:t>
      </w:r>
      <w:r w:rsidR="009632B9" w:rsidRPr="00294943">
        <w:rPr>
          <w:sz w:val="22"/>
          <w:szCs w:val="22"/>
        </w:rPr>
        <w:t xml:space="preserve"> </w:t>
      </w:r>
      <w:r w:rsidR="00781420" w:rsidRPr="00294943">
        <w:rPr>
          <w:sz w:val="22"/>
          <w:szCs w:val="22"/>
        </w:rPr>
        <w:t>сторонами</w:t>
      </w:r>
      <w:bookmarkEnd w:id="12"/>
    </w:p>
    <w:p w14:paraId="686B0B4C" w14:textId="77777777" w:rsidR="00792449" w:rsidRPr="00294943" w:rsidRDefault="00792449" w:rsidP="00792449">
      <w:pPr>
        <w:pStyle w:val="2"/>
        <w:ind w:left="720"/>
        <w:rPr>
          <w:sz w:val="22"/>
          <w:szCs w:val="22"/>
        </w:rPr>
      </w:pPr>
    </w:p>
    <w:p w14:paraId="4F3A686E" w14:textId="77777777" w:rsidR="00CF1CB6" w:rsidRDefault="00D36B11" w:rsidP="003D03C4">
      <w:pPr>
        <w:pStyle w:val="Default"/>
        <w:jc w:val="both"/>
      </w:pPr>
      <w:r w:rsidRPr="00294943">
        <w:t>Социально-экологические принципы (</w:t>
      </w:r>
      <w:r w:rsidR="00781420" w:rsidRPr="00294943">
        <w:t>С</w:t>
      </w:r>
      <w:r w:rsidRPr="00294943">
        <w:t>Э</w:t>
      </w:r>
      <w:r w:rsidR="00830829" w:rsidRPr="00294943">
        <w:t>П</w:t>
      </w:r>
      <w:r w:rsidR="00781420" w:rsidRPr="00294943">
        <w:t xml:space="preserve">) Всемирного банка вступили в силу 1 октября 2018 года. </w:t>
      </w:r>
      <w:r w:rsidR="00993321" w:rsidRPr="00294943">
        <w:t xml:space="preserve">Он </w:t>
      </w:r>
      <w:r w:rsidR="00781420" w:rsidRPr="00294943">
        <w:t xml:space="preserve">включает </w:t>
      </w:r>
      <w:r w:rsidR="00332EC2" w:rsidRPr="00294943">
        <w:t xml:space="preserve">социально-экологический стандарт (СЭС) </w:t>
      </w:r>
      <w:r w:rsidR="00781420" w:rsidRPr="00294943">
        <w:t>10</w:t>
      </w:r>
      <w:r w:rsidR="00B45A0F" w:rsidRPr="00294943">
        <w:t xml:space="preserve"> </w:t>
      </w:r>
      <w:r w:rsidR="00781420" w:rsidRPr="00294943">
        <w:t>«Взаимодействие с заинтересованными сторонами и раскрытие информации», в котором признается «важность открытого и прозрачного взаимодействия между Заемщиком и заинтересованными сторонами Проекта как неотъемлемого элемента передов</w:t>
      </w:r>
      <w:r w:rsidR="00830829" w:rsidRPr="00294943">
        <w:t xml:space="preserve">ой международной практики». В </w:t>
      </w:r>
      <w:r w:rsidR="00830829" w:rsidRPr="00294943">
        <w:rPr>
          <w:lang w:val="en-US"/>
        </w:rPr>
        <w:t>C</w:t>
      </w:r>
      <w:r w:rsidR="00830829" w:rsidRPr="00294943">
        <w:t>Э</w:t>
      </w:r>
      <w:r w:rsidR="00781420" w:rsidRPr="00294943">
        <w:t>С 10 подчеркивается, что эффективное взаимодействие с заинтересованными сторонами может значительно повысить экологическую и социальную устойчивость проектов, повысить их приемлемость и внести значительный вклад в успешную раз</w:t>
      </w:r>
      <w:r w:rsidR="00830829" w:rsidRPr="00294943">
        <w:t xml:space="preserve">работку и реализацию проектов. </w:t>
      </w:r>
      <w:r w:rsidR="00781420" w:rsidRPr="00294943">
        <w:t>С</w:t>
      </w:r>
      <w:r w:rsidR="00830829" w:rsidRPr="00294943">
        <w:t>Э</w:t>
      </w:r>
      <w:r w:rsidR="00781420" w:rsidRPr="00294943">
        <w:t xml:space="preserve">С 10 применяется ко всем </w:t>
      </w:r>
      <w:r w:rsidR="00B45A0F" w:rsidRPr="00294943">
        <w:t xml:space="preserve">Проектам финансируемых Банком. Заемщик будет взаимодействовать с заинтересованными сторонами, что является неотъемлемой частью экологической и социальной оценки Проекта, а также его разработки и реализации. </w:t>
      </w:r>
    </w:p>
    <w:p w14:paraId="3BB60BE7" w14:textId="77777777" w:rsidR="00CF1CB6" w:rsidRDefault="00CF1CB6" w:rsidP="003D03C4">
      <w:pPr>
        <w:pStyle w:val="Default"/>
        <w:jc w:val="both"/>
      </w:pPr>
    </w:p>
    <w:p w14:paraId="3C708163" w14:textId="37967AA0" w:rsidR="00B45A0F" w:rsidRPr="00294943" w:rsidRDefault="00B45A0F" w:rsidP="003D03C4">
      <w:pPr>
        <w:pStyle w:val="Default"/>
        <w:jc w:val="both"/>
      </w:pPr>
      <w:r w:rsidRPr="00294943">
        <w:t>Согласно экологическим и социальным правилам Всемирного банк</w:t>
      </w:r>
      <w:r w:rsidR="00C57089" w:rsidRPr="00294943">
        <w:t>а, требования, изложенные</w:t>
      </w:r>
      <w:r w:rsidR="00CF1CB6" w:rsidRPr="00CF1CB6">
        <w:t xml:space="preserve"> </w:t>
      </w:r>
      <w:r w:rsidR="00CF1CB6">
        <w:t>в</w:t>
      </w:r>
      <w:r w:rsidR="00CF1CB6" w:rsidRPr="00CF1CB6">
        <w:t xml:space="preserve"> </w:t>
      </w:r>
      <w:r w:rsidR="00C57089" w:rsidRPr="00294943">
        <w:t xml:space="preserve">СЭС 10 </w:t>
      </w:r>
      <w:r w:rsidRPr="00294943">
        <w:t>следующие:</w:t>
      </w:r>
    </w:p>
    <w:p w14:paraId="43209306" w14:textId="6E0F6262" w:rsidR="00B45A0F" w:rsidRPr="00294943" w:rsidRDefault="00B45A0F" w:rsidP="003D03C4">
      <w:pPr>
        <w:pStyle w:val="Default"/>
        <w:jc w:val="both"/>
      </w:pPr>
      <w:r w:rsidRPr="00294943">
        <w:t>Заемщики будут взаимодействовать с заинтересованными сторонами на протяжении всего жизненного цикла Проекта, начиная такое взаимодействие как можно раньше в процессе разработки Проекта и в сроки, позволяющие проводить содержательные консультации с заинтересованными сторонами по вопросам разработки Проекта. Характер, объем и частота взаимодействия с заинтересованными сторонами будут пропорциональны характеру и масштабу Проекта</w:t>
      </w:r>
      <w:r w:rsidR="00CB0C4A" w:rsidRPr="00294943">
        <w:t>,</w:t>
      </w:r>
      <w:r w:rsidRPr="00294943">
        <w:t xml:space="preserve"> и </w:t>
      </w:r>
      <w:r w:rsidR="00CF1CB6" w:rsidRPr="00294943">
        <w:t>его потенциальным рискам,</w:t>
      </w:r>
      <w:r w:rsidRPr="00294943">
        <w:t xml:space="preserve"> и последствиям.</w:t>
      </w:r>
    </w:p>
    <w:p w14:paraId="53B52D3D" w14:textId="77777777" w:rsidR="00B45A0F" w:rsidRPr="00294943" w:rsidRDefault="00B45A0F" w:rsidP="003D03C4">
      <w:pPr>
        <w:pStyle w:val="Default"/>
        <w:jc w:val="both"/>
      </w:pPr>
      <w:r w:rsidRPr="00294943">
        <w:t>Заемщики будут участвовать в содержательных консультациях со всеми заинтересованными сторонами. Заемщики будут предоставлять заинтересованным сторонам своевременную, актуальную, понятную и доступную информацию и консультироваться с ними культурно приемлемым образом, без манипуляций, вмешательства, принуждения, дискриминации и запугивания.</w:t>
      </w:r>
    </w:p>
    <w:p w14:paraId="689551C1" w14:textId="3E77AE42" w:rsidR="00B45A0F" w:rsidRPr="00294943" w:rsidRDefault="00B45A0F" w:rsidP="003D03C4">
      <w:pPr>
        <w:pStyle w:val="Default"/>
        <w:jc w:val="both"/>
      </w:pPr>
      <w:r w:rsidRPr="00294943">
        <w:t>Процесс взаимодействия с заинтересованными сторонами будет включать следующее, к</w:t>
      </w:r>
      <w:r w:rsidR="0012786B" w:rsidRPr="00294943">
        <w:t>ак более подробно изложено в СЭС</w:t>
      </w:r>
      <w:r w:rsidRPr="00294943">
        <w:t>: (i) выявление и анализ заинтересованных сторон; (</w:t>
      </w:r>
      <w:proofErr w:type="spellStart"/>
      <w:r w:rsidRPr="00294943">
        <w:t>ii</w:t>
      </w:r>
      <w:proofErr w:type="spellEnd"/>
      <w:r w:rsidRPr="00294943">
        <w:t>) планирование того, как будет происходить взаимодействие с заинтересованными сторонами; (</w:t>
      </w:r>
      <w:proofErr w:type="spellStart"/>
      <w:r w:rsidRPr="00294943">
        <w:t>iii</w:t>
      </w:r>
      <w:proofErr w:type="spellEnd"/>
      <w:r w:rsidRPr="00294943">
        <w:t>) раскрытие информации; (</w:t>
      </w:r>
      <w:proofErr w:type="spellStart"/>
      <w:r w:rsidRPr="00294943">
        <w:t>iv</w:t>
      </w:r>
      <w:proofErr w:type="spellEnd"/>
      <w:r w:rsidRPr="00294943">
        <w:t>) консультации с заинтересованными сторонами; (v) рассмотрение жалоб и реагирование на них; и (</w:t>
      </w:r>
      <w:proofErr w:type="spellStart"/>
      <w:r w:rsidRPr="00294943">
        <w:t>vi</w:t>
      </w:r>
      <w:proofErr w:type="spellEnd"/>
      <w:r w:rsidRPr="00294943">
        <w:t>) отчетность перед заинтересованными сторонами.</w:t>
      </w:r>
    </w:p>
    <w:p w14:paraId="78FA6621" w14:textId="77777777" w:rsidR="00C57089" w:rsidRPr="00294943" w:rsidRDefault="00C57089" w:rsidP="003D03C4">
      <w:pPr>
        <w:pStyle w:val="Default"/>
        <w:jc w:val="both"/>
      </w:pPr>
    </w:p>
    <w:p w14:paraId="436E35BA" w14:textId="77777777" w:rsidR="00B45A0F" w:rsidRPr="00294943" w:rsidRDefault="00B45A0F" w:rsidP="003D03C4">
      <w:pPr>
        <w:pStyle w:val="Default"/>
        <w:jc w:val="both"/>
      </w:pPr>
      <w:r w:rsidRPr="00294943">
        <w:t>Заемщик будет вести и раскрывать, в рамках экологической и социальной оценки, документально оформленный отчет о взаимодействии с заинтересованными сторонами, включая описание заинтересованных сторон, с которыми проводились консультации, краткое изложение полученных замечаний и комментариев и краткое объяснение того, как эти замечания и комментарии были учтены, или причины, по которым выше упомянутое не было реализовано.</w:t>
      </w:r>
    </w:p>
    <w:p w14:paraId="031C8A83" w14:textId="77777777" w:rsidR="00C57089" w:rsidRPr="00294943" w:rsidRDefault="00C57089" w:rsidP="003D03C4">
      <w:pPr>
        <w:pStyle w:val="Default"/>
        <w:jc w:val="both"/>
      </w:pPr>
    </w:p>
    <w:p w14:paraId="2E705AFF" w14:textId="47E89972" w:rsidR="00671B3E" w:rsidRPr="00294943" w:rsidRDefault="00B45A0F" w:rsidP="003D03C4">
      <w:pPr>
        <w:pStyle w:val="Default"/>
        <w:jc w:val="both"/>
      </w:pPr>
      <w:r w:rsidRPr="00294943">
        <w:t>Заемщик должен разработать План взаимодействия с заинтересованными сторонами, пропорциональный характеру и масштабу Проекта, а также его потенциальным рискам и воздействиям. Он должен быть раскрыт как можно раньше и до оценки Проекта, а Заемщику необходимо запросить мнения заинтересованных сторон о ПВЗС, в том числе об определении заинтересованных сторон и предложениях по будуще</w:t>
      </w:r>
      <w:r w:rsidR="0012786B" w:rsidRPr="00294943">
        <w:t xml:space="preserve">му взаимодействию.  Согласно СЭС </w:t>
      </w:r>
      <w:r w:rsidRPr="00294943">
        <w:t xml:space="preserve">10, Заемщик также должен предложить и внедрить механизм рассмотрения жалоб для своевременного получения и содействия разрешению опасений и жалоб затронутых проектом сторон, связанных с экологическими и социальными показателями Проекта. Более подробная информация об экологических и социальных стандартах ВБ доступна по ссылке: </w:t>
      </w:r>
      <w:hyperlink r:id="rId9" w:history="1">
        <w:r w:rsidR="00671B3E" w:rsidRPr="00294943">
          <w:rPr>
            <w:rStyle w:val="af0"/>
            <w:bCs/>
            <w:lang w:val="en-US"/>
          </w:rPr>
          <w:t>https</w:t>
        </w:r>
        <w:r w:rsidR="00671B3E" w:rsidRPr="00294943">
          <w:rPr>
            <w:rStyle w:val="af0"/>
            <w:bCs/>
          </w:rPr>
          <w:t>://</w:t>
        </w:r>
        <w:r w:rsidR="00671B3E" w:rsidRPr="00294943">
          <w:rPr>
            <w:rStyle w:val="af0"/>
            <w:bCs/>
            <w:lang w:val="en-US"/>
          </w:rPr>
          <w:t>projects</w:t>
        </w:r>
        <w:r w:rsidR="00671B3E" w:rsidRPr="00294943">
          <w:rPr>
            <w:rStyle w:val="af0"/>
            <w:bCs/>
          </w:rPr>
          <w:t>.</w:t>
        </w:r>
        <w:proofErr w:type="spellStart"/>
        <w:r w:rsidR="00671B3E" w:rsidRPr="00294943">
          <w:rPr>
            <w:rStyle w:val="af0"/>
            <w:bCs/>
            <w:lang w:val="en-US"/>
          </w:rPr>
          <w:t>vsemirnyjbank</w:t>
        </w:r>
        <w:proofErr w:type="spellEnd"/>
        <w:r w:rsidR="00671B3E" w:rsidRPr="00294943">
          <w:rPr>
            <w:rStyle w:val="af0"/>
            <w:bCs/>
          </w:rPr>
          <w:t>.</w:t>
        </w:r>
        <w:r w:rsidR="00671B3E" w:rsidRPr="00294943">
          <w:rPr>
            <w:rStyle w:val="af0"/>
            <w:bCs/>
            <w:lang w:val="en-US"/>
          </w:rPr>
          <w:t>org</w:t>
        </w:r>
        <w:r w:rsidR="00671B3E" w:rsidRPr="00294943">
          <w:rPr>
            <w:rStyle w:val="af0"/>
            <w:bCs/>
          </w:rPr>
          <w:t>/</w:t>
        </w:r>
        <w:proofErr w:type="spellStart"/>
        <w:r w:rsidR="00671B3E" w:rsidRPr="00294943">
          <w:rPr>
            <w:rStyle w:val="af0"/>
            <w:bCs/>
            <w:lang w:val="en-US"/>
          </w:rPr>
          <w:t>ru</w:t>
        </w:r>
        <w:proofErr w:type="spellEnd"/>
        <w:r w:rsidR="00671B3E" w:rsidRPr="00294943">
          <w:rPr>
            <w:rStyle w:val="af0"/>
            <w:bCs/>
          </w:rPr>
          <w:t>/</w:t>
        </w:r>
        <w:r w:rsidR="00671B3E" w:rsidRPr="00294943">
          <w:rPr>
            <w:rStyle w:val="af0"/>
            <w:bCs/>
            <w:lang w:val="en-US"/>
          </w:rPr>
          <w:t>projects</w:t>
        </w:r>
        <w:r w:rsidR="00671B3E" w:rsidRPr="00294943">
          <w:rPr>
            <w:rStyle w:val="af0"/>
            <w:bCs/>
          </w:rPr>
          <w:t>-</w:t>
        </w:r>
        <w:r w:rsidR="00671B3E" w:rsidRPr="00294943">
          <w:rPr>
            <w:rStyle w:val="af0"/>
            <w:bCs/>
            <w:lang w:val="en-US"/>
          </w:rPr>
          <w:t>operations</w:t>
        </w:r>
        <w:r w:rsidR="00671B3E" w:rsidRPr="00294943">
          <w:rPr>
            <w:rStyle w:val="af0"/>
            <w:bCs/>
          </w:rPr>
          <w:t>/</w:t>
        </w:r>
        <w:r w:rsidR="00671B3E" w:rsidRPr="00294943">
          <w:rPr>
            <w:rStyle w:val="af0"/>
            <w:bCs/>
            <w:lang w:val="en-US"/>
          </w:rPr>
          <w:t>environmental</w:t>
        </w:r>
        <w:r w:rsidR="00671B3E" w:rsidRPr="00294943">
          <w:rPr>
            <w:rStyle w:val="af0"/>
            <w:bCs/>
          </w:rPr>
          <w:t>-</w:t>
        </w:r>
        <w:r w:rsidR="00671B3E" w:rsidRPr="00294943">
          <w:rPr>
            <w:rStyle w:val="af0"/>
            <w:bCs/>
            <w:lang w:val="en-US"/>
          </w:rPr>
          <w:t>and</w:t>
        </w:r>
        <w:r w:rsidR="00671B3E" w:rsidRPr="00294943">
          <w:rPr>
            <w:rStyle w:val="af0"/>
            <w:bCs/>
          </w:rPr>
          <w:t>-</w:t>
        </w:r>
        <w:r w:rsidR="00671B3E" w:rsidRPr="00294943">
          <w:rPr>
            <w:rStyle w:val="af0"/>
            <w:bCs/>
            <w:lang w:val="en-US"/>
          </w:rPr>
          <w:t>social</w:t>
        </w:r>
        <w:r w:rsidR="00671B3E" w:rsidRPr="00294943">
          <w:rPr>
            <w:rStyle w:val="af0"/>
            <w:bCs/>
          </w:rPr>
          <w:t>-</w:t>
        </w:r>
        <w:r w:rsidR="00671B3E" w:rsidRPr="00294943">
          <w:rPr>
            <w:rStyle w:val="af0"/>
            <w:bCs/>
            <w:lang w:val="en-US"/>
          </w:rPr>
          <w:t>framework</w:t>
        </w:r>
      </w:hyperlink>
      <w:r w:rsidR="00671B3E" w:rsidRPr="00294943">
        <w:t xml:space="preserve">  </w:t>
      </w:r>
      <w:r w:rsidR="00671B3E" w:rsidRPr="00294943">
        <w:rPr>
          <w:u w:val="single"/>
        </w:rPr>
        <w:t xml:space="preserve"> </w:t>
      </w:r>
      <w:r w:rsidR="00671B3E" w:rsidRPr="00294943">
        <w:t xml:space="preserve"> </w:t>
      </w:r>
    </w:p>
    <w:p w14:paraId="6F533BF9" w14:textId="77777777" w:rsidR="00BF120E" w:rsidRDefault="00BF120E" w:rsidP="0078233F">
      <w:pPr>
        <w:pStyle w:val="1"/>
        <w:jc w:val="left"/>
        <w:rPr>
          <w:rFonts w:eastAsiaTheme="minorHAnsi"/>
          <w:b w:val="0"/>
          <w:sz w:val="22"/>
          <w:szCs w:val="22"/>
        </w:rPr>
      </w:pPr>
      <w:bookmarkStart w:id="13" w:name="_Toc23084089"/>
      <w:bookmarkStart w:id="14" w:name="_Toc26773066"/>
    </w:p>
    <w:p w14:paraId="6730B398" w14:textId="77777777" w:rsidR="00BF120E" w:rsidRDefault="00BF120E" w:rsidP="0078233F">
      <w:pPr>
        <w:pStyle w:val="1"/>
        <w:jc w:val="left"/>
        <w:rPr>
          <w:rFonts w:eastAsiaTheme="minorHAnsi"/>
          <w:b w:val="0"/>
          <w:sz w:val="22"/>
          <w:szCs w:val="22"/>
        </w:rPr>
      </w:pPr>
    </w:p>
    <w:p w14:paraId="28467205" w14:textId="3C3DCF06" w:rsidR="00187279" w:rsidRPr="00294943" w:rsidRDefault="00D0141E" w:rsidP="0078233F">
      <w:pPr>
        <w:pStyle w:val="1"/>
        <w:jc w:val="left"/>
        <w:rPr>
          <w:sz w:val="22"/>
          <w:szCs w:val="22"/>
        </w:rPr>
      </w:pPr>
      <w:bookmarkStart w:id="15" w:name="_Toc152685019"/>
      <w:r w:rsidRPr="00294943">
        <w:rPr>
          <w:sz w:val="22"/>
          <w:szCs w:val="22"/>
        </w:rPr>
        <w:t xml:space="preserve">5. </w:t>
      </w:r>
      <w:r w:rsidR="00187279" w:rsidRPr="00294943">
        <w:rPr>
          <w:sz w:val="22"/>
          <w:szCs w:val="22"/>
        </w:rPr>
        <w:t>КРАТКОЕ ОПИСАНИЕ ПРЕДЫДУЩЕЙ ДЕЯТЕЛЬНОСТИ ПО ВЗАИМОДЕЙСТВИЮ</w:t>
      </w:r>
      <w:bookmarkEnd w:id="13"/>
      <w:bookmarkEnd w:id="14"/>
      <w:bookmarkEnd w:id="15"/>
    </w:p>
    <w:p w14:paraId="2E4A7D75" w14:textId="15B92005" w:rsidR="0019623C" w:rsidRPr="00294943" w:rsidRDefault="0019623C" w:rsidP="003D03C4">
      <w:pPr>
        <w:pStyle w:val="Default"/>
        <w:ind w:firstLine="709"/>
        <w:jc w:val="both"/>
      </w:pPr>
      <w:r w:rsidRPr="00294943">
        <w:t>В период с 5 по 13 декабря 2022 года команда Всемирного банка (</w:t>
      </w:r>
      <w:proofErr w:type="gramStart"/>
      <w:r w:rsidRPr="00294943">
        <w:t>ВБ)  провела</w:t>
      </w:r>
      <w:proofErr w:type="gramEnd"/>
      <w:r w:rsidRPr="00294943">
        <w:t xml:space="preserve"> подготовительную миссию по ПРОГРАММЕ RESILAND CA+: Кыргызская Республика: Проект устойчивого восстановления ландшафтов («Проект»), который является одним из проектов в рамках Программы Всемирного банка по устойчивому восстановлению ландшафтов в Центральной Азии (Программа RESILAND CA+, «Программа»). Задачи миссии включали взаимодействие с Министерст</w:t>
      </w:r>
      <w:r w:rsidR="00830829" w:rsidRPr="00294943">
        <w:t xml:space="preserve">вом чрезвычайных ситуаций (МЧС </w:t>
      </w:r>
      <w:r w:rsidRPr="00294943">
        <w:t>исполнительное агентство) и рядом других заинтересованных сторон, продвижение подготовки Проекта и согласование следующих шагов. В частности, миссия планировала обсудить географический охват Проекта и области вмешательства, виды деятельности, подлежащие финансированию, механизмы реализации, гендерные пробелы, которые необходимо устранить, и возможности вовлечения граждан; оценить потенциал МЧС в сфере закупок, управления финансами (УФ) и управления экологическими и социальными рисками; обсудить распределение ролей в подготовке проекта; определить подготовительные исследования, необходимые для определения дизайна проекта; встретиться с донорами и заинтересованными сторонами с целью обсуждения вопросов сотрудничества и синергии; согласовать сроки утверждения проекта Всемирным банком.</w:t>
      </w:r>
    </w:p>
    <w:p w14:paraId="006B2CE5" w14:textId="018647DE" w:rsidR="00CF5D0D" w:rsidRDefault="0019623C" w:rsidP="003D03C4">
      <w:pPr>
        <w:pStyle w:val="Default"/>
        <w:ind w:firstLine="709"/>
        <w:jc w:val="both"/>
        <w:rPr>
          <w:bCs/>
        </w:rPr>
      </w:pPr>
      <w:r w:rsidRPr="00294943">
        <w:rPr>
          <w:bCs/>
        </w:rPr>
        <w:t>Команда ВБ провела обсужде</w:t>
      </w:r>
      <w:r w:rsidR="00A9240C" w:rsidRPr="00294943">
        <w:rPr>
          <w:bCs/>
        </w:rPr>
        <w:t xml:space="preserve">ния с г-ном </w:t>
      </w:r>
      <w:proofErr w:type="spellStart"/>
      <w:r w:rsidR="00A9240C" w:rsidRPr="00294943">
        <w:rPr>
          <w:bCs/>
        </w:rPr>
        <w:t>Бообеком</w:t>
      </w:r>
      <w:proofErr w:type="spellEnd"/>
      <w:r w:rsidR="00A9240C" w:rsidRPr="00294943">
        <w:rPr>
          <w:bCs/>
        </w:rPr>
        <w:t xml:space="preserve"> </w:t>
      </w:r>
      <w:proofErr w:type="spellStart"/>
      <w:r w:rsidR="00A9240C" w:rsidRPr="00294943">
        <w:rPr>
          <w:bCs/>
        </w:rPr>
        <w:t>Ажикеевым</w:t>
      </w:r>
      <w:proofErr w:type="spellEnd"/>
      <w:r w:rsidR="00A9240C" w:rsidRPr="00294943">
        <w:rPr>
          <w:bCs/>
        </w:rPr>
        <w:t xml:space="preserve"> </w:t>
      </w:r>
      <w:r w:rsidRPr="00294943">
        <w:rPr>
          <w:bCs/>
        </w:rPr>
        <w:t>министром МЧС, г-ном Азама</w:t>
      </w:r>
      <w:r w:rsidR="00A9240C" w:rsidRPr="00294943">
        <w:rPr>
          <w:bCs/>
        </w:rPr>
        <w:t xml:space="preserve">том Мамбетовым </w:t>
      </w:r>
      <w:r w:rsidRPr="00294943">
        <w:rPr>
          <w:bCs/>
        </w:rPr>
        <w:t>первым заместителем министра МЧ</w:t>
      </w:r>
      <w:r w:rsidR="00A9240C" w:rsidRPr="00294943">
        <w:rPr>
          <w:bCs/>
        </w:rPr>
        <w:t xml:space="preserve">С, г-ном </w:t>
      </w:r>
      <w:proofErr w:type="spellStart"/>
      <w:r w:rsidR="00A9240C" w:rsidRPr="00294943">
        <w:rPr>
          <w:bCs/>
        </w:rPr>
        <w:t>Бексултаном</w:t>
      </w:r>
      <w:proofErr w:type="spellEnd"/>
      <w:r w:rsidR="00A9240C" w:rsidRPr="00294943">
        <w:rPr>
          <w:bCs/>
        </w:rPr>
        <w:t xml:space="preserve"> Ибраимовым</w:t>
      </w:r>
      <w:r w:rsidRPr="00294943">
        <w:rPr>
          <w:bCs/>
        </w:rPr>
        <w:t xml:space="preserve"> заместителем министра природных ресурсов, экологии и технического надзора (</w:t>
      </w:r>
      <w:proofErr w:type="spellStart"/>
      <w:r w:rsidRPr="00294943">
        <w:rPr>
          <w:bCs/>
        </w:rPr>
        <w:t>МПРЭиТН</w:t>
      </w:r>
      <w:proofErr w:type="spellEnd"/>
      <w:r w:rsidRPr="00294943">
        <w:rPr>
          <w:bCs/>
        </w:rPr>
        <w:t xml:space="preserve">), а также руководителями и сотрудниками различных управлений МЧС. Миссия также провела обсуждения с Министерством финансов (Минфин), Отделом реализации проектов (ОРП) МЧС, Министерством экономики, Министерством иностранных дел (МИД, представляющим Кыргызскую Республику в Глобальном горном партнерстве), </w:t>
      </w:r>
      <w:proofErr w:type="spellStart"/>
      <w:r w:rsidRPr="00294943">
        <w:rPr>
          <w:bCs/>
        </w:rPr>
        <w:t>Кыргызгипроземом</w:t>
      </w:r>
      <w:proofErr w:type="spellEnd"/>
      <w:r w:rsidRPr="00294943">
        <w:rPr>
          <w:bCs/>
        </w:rPr>
        <w:t xml:space="preserve"> при Министерстве сельского, водного хозяйства и развития регионов Кыргызской Республики (Минсельхоз), Центрально-Азиатским институтом прикладных исследований Земли (ЦАИИЗ), Азиатским банком развития (АБР), Институтом водных проблем и гидроэнергетики, Всемирной продовольственной программой (WFP/ВПП), Программой развития ООН (ПРООН) и Японским агентством международного сотрудничества (JICA). Миссия совершила выезд в Чуйскую область и посетила участок реки Чу, чтобы ознакомиться с решениями по стабилизации грунта и обсудить опыт МЧС по посадке растений вверх по течению для смягчения последствий селей в рамках «Зеленого проекта» на 2014–2020 годы. Полный список ведомств и должностных лиц, с которыми встречалась команда в ходе миссии, приведен в таблице 1</w:t>
      </w:r>
      <w:r w:rsidR="009D7927" w:rsidRPr="00294943">
        <w:rPr>
          <w:bCs/>
        </w:rPr>
        <w:t>.</w:t>
      </w:r>
    </w:p>
    <w:p w14:paraId="177FCC1E" w14:textId="77777777" w:rsidR="003D03C4" w:rsidRPr="00294943" w:rsidRDefault="003D03C4" w:rsidP="003D03C4">
      <w:pPr>
        <w:pStyle w:val="Default"/>
        <w:jc w:val="both"/>
        <w:rPr>
          <w:bCs/>
        </w:rPr>
      </w:pPr>
    </w:p>
    <w:p w14:paraId="0D79930F" w14:textId="0C0B5881" w:rsidR="003D03C4" w:rsidRDefault="0019623C" w:rsidP="00833996">
      <w:pPr>
        <w:ind w:firstLine="0"/>
        <w:jc w:val="left"/>
        <w:rPr>
          <w:rFonts w:cs="Times New Roman"/>
          <w:b/>
          <w:bCs/>
        </w:rPr>
      </w:pPr>
      <w:bookmarkStart w:id="16" w:name="_Toc152685020"/>
      <w:r w:rsidRPr="00294943">
        <w:rPr>
          <w:rFonts w:cs="Times New Roman"/>
          <w:b/>
          <w:bCs/>
        </w:rPr>
        <w:t xml:space="preserve">Таблица 1. </w:t>
      </w:r>
      <w:r w:rsidR="00833996" w:rsidRPr="00294943">
        <w:rPr>
          <w:rFonts w:cs="Times New Roman"/>
          <w:b/>
          <w:bCs/>
        </w:rPr>
        <w:t>Информация о проведенных встречах и консультациях в рамках подготовки Проекта</w:t>
      </w:r>
      <w:bookmarkEnd w:id="16"/>
    </w:p>
    <w:p w14:paraId="1F96455B" w14:textId="590770A7" w:rsidR="002272CC" w:rsidRPr="003D03C4" w:rsidRDefault="00054CB5" w:rsidP="00833996">
      <w:pPr>
        <w:ind w:firstLine="0"/>
        <w:jc w:val="left"/>
        <w:rPr>
          <w:rFonts w:cs="Times New Roman"/>
          <w:b/>
          <w:bCs/>
        </w:rPr>
      </w:pPr>
      <w:r w:rsidRPr="00294943">
        <w:rPr>
          <w:rFonts w:cs="Times New Roman"/>
          <w:bCs/>
        </w:rPr>
        <w:t xml:space="preserve"> </w:t>
      </w:r>
    </w:p>
    <w:tbl>
      <w:tblPr>
        <w:tblStyle w:val="32"/>
        <w:tblpPr w:leftFromText="180" w:rightFromText="180" w:vertAnchor="text" w:horzAnchor="page" w:tblpX="1098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34"/>
        <w:gridCol w:w="4435"/>
        <w:gridCol w:w="4949"/>
      </w:tblGrid>
      <w:tr w:rsidR="00F05E1C" w:rsidRPr="00294943" w14:paraId="0A80984F" w14:textId="77777777" w:rsidTr="00CF1CB6">
        <w:tc>
          <w:tcPr>
            <w:tcW w:w="9918" w:type="dxa"/>
            <w:gridSpan w:val="3"/>
          </w:tcPr>
          <w:p w14:paraId="58695869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  <w:b/>
                <w:bCs/>
              </w:rPr>
            </w:pPr>
            <w:r w:rsidRPr="00294943">
              <w:rPr>
                <w:rFonts w:cs="Times New Roman"/>
                <w:b/>
                <w:bCs/>
              </w:rPr>
              <w:t>Министерство чрезвычайных ситуаций</w:t>
            </w:r>
          </w:p>
          <w:p w14:paraId="5C718823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  <w:b/>
                <w:bCs/>
              </w:rPr>
              <w:t xml:space="preserve">подготовительная миссия ВБ </w:t>
            </w:r>
            <w:r w:rsidRPr="00294943">
              <w:rPr>
                <w:rFonts w:cs="Times New Roman"/>
                <w:b/>
                <w:bCs/>
                <w:lang w:val="en-US"/>
              </w:rPr>
              <w:t>c</w:t>
            </w:r>
            <w:r w:rsidRPr="00294943">
              <w:rPr>
                <w:rFonts w:cs="Times New Roman"/>
                <w:b/>
                <w:bCs/>
              </w:rPr>
              <w:t xml:space="preserve"> 5-13 декабря 2022 </w:t>
            </w:r>
          </w:p>
        </w:tc>
      </w:tr>
      <w:tr w:rsidR="00F05E1C" w:rsidRPr="00294943" w14:paraId="44E12B9A" w14:textId="77777777" w:rsidTr="00CF1CB6">
        <w:tc>
          <w:tcPr>
            <w:tcW w:w="534" w:type="dxa"/>
          </w:tcPr>
          <w:p w14:paraId="025FD044" w14:textId="29185CF5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</w:t>
            </w:r>
          </w:p>
        </w:tc>
        <w:tc>
          <w:tcPr>
            <w:tcW w:w="4435" w:type="dxa"/>
          </w:tcPr>
          <w:p w14:paraId="30C571B5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  <w:lang w:val="en-US"/>
              </w:rPr>
            </w:pPr>
            <w:proofErr w:type="spellStart"/>
            <w:r w:rsidRPr="00294943">
              <w:rPr>
                <w:rFonts w:cs="Times New Roman"/>
              </w:rPr>
              <w:t>Ажикеев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Бообек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Эргешевич</w:t>
            </w:r>
            <w:proofErr w:type="spellEnd"/>
            <w:r w:rsidRPr="00294943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4949" w:type="dxa"/>
          </w:tcPr>
          <w:p w14:paraId="21A7FEA8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Министр</w:t>
            </w:r>
          </w:p>
        </w:tc>
      </w:tr>
      <w:tr w:rsidR="00F05E1C" w:rsidRPr="00294943" w14:paraId="769C41EB" w14:textId="77777777" w:rsidTr="00CF1CB6">
        <w:tc>
          <w:tcPr>
            <w:tcW w:w="534" w:type="dxa"/>
          </w:tcPr>
          <w:p w14:paraId="0D52921C" w14:textId="26B2FA86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</w:t>
            </w:r>
          </w:p>
        </w:tc>
        <w:tc>
          <w:tcPr>
            <w:tcW w:w="4435" w:type="dxa"/>
          </w:tcPr>
          <w:p w14:paraId="33BBE383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Мамбетов Азамат Муратович</w:t>
            </w:r>
          </w:p>
        </w:tc>
        <w:tc>
          <w:tcPr>
            <w:tcW w:w="4949" w:type="dxa"/>
          </w:tcPr>
          <w:p w14:paraId="4A13D9ED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Первый заместитель министра</w:t>
            </w:r>
          </w:p>
        </w:tc>
      </w:tr>
      <w:tr w:rsidR="00F05E1C" w:rsidRPr="00294943" w14:paraId="5200B66F" w14:textId="77777777" w:rsidTr="00CF1CB6">
        <w:tc>
          <w:tcPr>
            <w:tcW w:w="534" w:type="dxa"/>
          </w:tcPr>
          <w:p w14:paraId="6399D8FE" w14:textId="3B41A026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</w:t>
            </w:r>
          </w:p>
        </w:tc>
        <w:tc>
          <w:tcPr>
            <w:tcW w:w="4435" w:type="dxa"/>
          </w:tcPr>
          <w:p w14:paraId="20267572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Мазарипов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Акылбек</w:t>
            </w:r>
            <w:proofErr w:type="spellEnd"/>
          </w:p>
        </w:tc>
        <w:tc>
          <w:tcPr>
            <w:tcW w:w="4949" w:type="dxa"/>
          </w:tcPr>
          <w:p w14:paraId="7E7462D6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Заместитель министра</w:t>
            </w:r>
          </w:p>
        </w:tc>
      </w:tr>
      <w:tr w:rsidR="00F05E1C" w:rsidRPr="00294943" w14:paraId="22913382" w14:textId="77777777" w:rsidTr="00CF1CB6">
        <w:trPr>
          <w:trHeight w:val="526"/>
        </w:trPr>
        <w:tc>
          <w:tcPr>
            <w:tcW w:w="534" w:type="dxa"/>
          </w:tcPr>
          <w:p w14:paraId="0063A28F" w14:textId="5FA9B7DB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4</w:t>
            </w:r>
          </w:p>
        </w:tc>
        <w:tc>
          <w:tcPr>
            <w:tcW w:w="4435" w:type="dxa"/>
          </w:tcPr>
          <w:p w14:paraId="09600073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Карыбай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уулу</w:t>
            </w:r>
            <w:proofErr w:type="spellEnd"/>
            <w:r w:rsidRPr="00294943">
              <w:rPr>
                <w:rFonts w:cs="Times New Roman"/>
              </w:rPr>
              <w:t xml:space="preserve"> Канат </w:t>
            </w:r>
          </w:p>
        </w:tc>
        <w:tc>
          <w:tcPr>
            <w:tcW w:w="4949" w:type="dxa"/>
          </w:tcPr>
          <w:p w14:paraId="42FDED9B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Начальник отдела международного сотрудничества МЧС </w:t>
            </w:r>
          </w:p>
        </w:tc>
      </w:tr>
      <w:tr w:rsidR="00F05E1C" w:rsidRPr="00294943" w14:paraId="6B1B3E16" w14:textId="77777777" w:rsidTr="00CF1CB6">
        <w:tc>
          <w:tcPr>
            <w:tcW w:w="534" w:type="dxa"/>
          </w:tcPr>
          <w:p w14:paraId="3771D579" w14:textId="0CFF3589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5</w:t>
            </w:r>
          </w:p>
        </w:tc>
        <w:tc>
          <w:tcPr>
            <w:tcW w:w="4435" w:type="dxa"/>
          </w:tcPr>
          <w:p w14:paraId="2517553B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Сакыков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Даурбек</w:t>
            </w:r>
            <w:proofErr w:type="spellEnd"/>
          </w:p>
        </w:tc>
        <w:tc>
          <w:tcPr>
            <w:tcW w:w="4949" w:type="dxa"/>
          </w:tcPr>
          <w:p w14:paraId="0B2D7CD9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Директор Департамента мониторинга и прогнозирования чрезвычайных ситуаций</w:t>
            </w:r>
          </w:p>
        </w:tc>
      </w:tr>
      <w:tr w:rsidR="00F05E1C" w:rsidRPr="00294943" w14:paraId="6B937275" w14:textId="77777777" w:rsidTr="00CF1CB6">
        <w:tc>
          <w:tcPr>
            <w:tcW w:w="534" w:type="dxa"/>
          </w:tcPr>
          <w:p w14:paraId="0F29C71C" w14:textId="35B58E9B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6</w:t>
            </w:r>
          </w:p>
        </w:tc>
        <w:tc>
          <w:tcPr>
            <w:tcW w:w="4435" w:type="dxa"/>
          </w:tcPr>
          <w:p w14:paraId="50C82D0D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Аманова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Мадина</w:t>
            </w:r>
            <w:proofErr w:type="spellEnd"/>
          </w:p>
        </w:tc>
        <w:tc>
          <w:tcPr>
            <w:tcW w:w="4949" w:type="dxa"/>
          </w:tcPr>
          <w:p w14:paraId="2A752830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Начальник отдела ГИС Департамента мониторинга и прогнозирования чрезвычайных ситуаций </w:t>
            </w:r>
          </w:p>
        </w:tc>
      </w:tr>
      <w:tr w:rsidR="00F05E1C" w:rsidRPr="00294943" w14:paraId="3140A10B" w14:textId="77777777" w:rsidTr="00CF1CB6">
        <w:tc>
          <w:tcPr>
            <w:tcW w:w="534" w:type="dxa"/>
          </w:tcPr>
          <w:p w14:paraId="129AD51D" w14:textId="112C8EE0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7</w:t>
            </w:r>
          </w:p>
        </w:tc>
        <w:tc>
          <w:tcPr>
            <w:tcW w:w="4435" w:type="dxa"/>
          </w:tcPr>
          <w:p w14:paraId="58EE6E82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Загинаев</w:t>
            </w:r>
            <w:proofErr w:type="spellEnd"/>
            <w:r w:rsidRPr="00294943">
              <w:rPr>
                <w:rFonts w:cs="Times New Roman"/>
              </w:rPr>
              <w:t xml:space="preserve"> Виталий</w:t>
            </w:r>
          </w:p>
        </w:tc>
        <w:tc>
          <w:tcPr>
            <w:tcW w:w="4949" w:type="dxa"/>
          </w:tcPr>
          <w:p w14:paraId="4E125B2D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Начальник отдела анализа и прогнозирования</w:t>
            </w:r>
          </w:p>
        </w:tc>
      </w:tr>
      <w:tr w:rsidR="00F05E1C" w:rsidRPr="00294943" w14:paraId="37DC20A1" w14:textId="77777777" w:rsidTr="00CF1CB6">
        <w:trPr>
          <w:trHeight w:val="678"/>
        </w:trPr>
        <w:tc>
          <w:tcPr>
            <w:tcW w:w="534" w:type="dxa"/>
          </w:tcPr>
          <w:p w14:paraId="176EF8B8" w14:textId="7571F48C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8</w:t>
            </w:r>
          </w:p>
        </w:tc>
        <w:tc>
          <w:tcPr>
            <w:tcW w:w="4435" w:type="dxa"/>
          </w:tcPr>
          <w:p w14:paraId="17485688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Тологонов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Данияр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</w:p>
        </w:tc>
        <w:tc>
          <w:tcPr>
            <w:tcW w:w="4949" w:type="dxa"/>
          </w:tcPr>
          <w:p w14:paraId="4D2C4EE9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Заместитель директора Гидрометеорологической службы при Министерстве чрезвычайных ситуаций Кыргызской Республики </w:t>
            </w:r>
          </w:p>
        </w:tc>
      </w:tr>
      <w:tr w:rsidR="00F05E1C" w:rsidRPr="00294943" w14:paraId="16B2CE31" w14:textId="77777777" w:rsidTr="00CF1CB6">
        <w:trPr>
          <w:trHeight w:val="947"/>
        </w:trPr>
        <w:tc>
          <w:tcPr>
            <w:tcW w:w="534" w:type="dxa"/>
          </w:tcPr>
          <w:p w14:paraId="12DC8E1E" w14:textId="2FBFA282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9</w:t>
            </w:r>
          </w:p>
        </w:tc>
        <w:tc>
          <w:tcPr>
            <w:tcW w:w="4435" w:type="dxa"/>
          </w:tcPr>
          <w:p w14:paraId="3244CF45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Ажикеев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Абдрахман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</w:p>
        </w:tc>
        <w:tc>
          <w:tcPr>
            <w:tcW w:w="4949" w:type="dxa"/>
          </w:tcPr>
          <w:p w14:paraId="14D050A7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Начальник отдела гляциологии и </w:t>
            </w:r>
            <w:proofErr w:type="spellStart"/>
            <w:r w:rsidRPr="00294943">
              <w:rPr>
                <w:rFonts w:cs="Times New Roman"/>
              </w:rPr>
              <w:t>противолавинной</w:t>
            </w:r>
            <w:proofErr w:type="spellEnd"/>
            <w:r w:rsidRPr="00294943">
              <w:rPr>
                <w:rFonts w:cs="Times New Roman"/>
              </w:rPr>
              <w:t xml:space="preserve"> безопасности Гидрометеорологической службы при Министерстве чрезвычайных ситуаций Кыргызской Республики </w:t>
            </w:r>
          </w:p>
        </w:tc>
      </w:tr>
      <w:tr w:rsidR="00F05E1C" w:rsidRPr="00294943" w14:paraId="4CADA7D5" w14:textId="77777777" w:rsidTr="00CF1CB6">
        <w:tc>
          <w:tcPr>
            <w:tcW w:w="534" w:type="dxa"/>
          </w:tcPr>
          <w:p w14:paraId="649CF821" w14:textId="19512748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10</w:t>
            </w:r>
          </w:p>
        </w:tc>
        <w:tc>
          <w:tcPr>
            <w:tcW w:w="4435" w:type="dxa"/>
          </w:tcPr>
          <w:p w14:paraId="74E7EB04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Юнусов </w:t>
            </w:r>
            <w:proofErr w:type="spellStart"/>
            <w:r w:rsidRPr="00294943">
              <w:rPr>
                <w:rFonts w:cs="Times New Roman"/>
              </w:rPr>
              <w:t>Ильхомжон</w:t>
            </w:r>
            <w:proofErr w:type="spellEnd"/>
          </w:p>
        </w:tc>
        <w:tc>
          <w:tcPr>
            <w:tcW w:w="4949" w:type="dxa"/>
          </w:tcPr>
          <w:p w14:paraId="00300147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Заместитель директора </w:t>
            </w:r>
            <w:proofErr w:type="spellStart"/>
            <w:r w:rsidRPr="00294943">
              <w:rPr>
                <w:rFonts w:cs="Times New Roman"/>
              </w:rPr>
              <w:t>Сельводзащиты</w:t>
            </w:r>
            <w:proofErr w:type="spellEnd"/>
            <w:r w:rsidRPr="00294943">
              <w:rPr>
                <w:rFonts w:cs="Times New Roman"/>
              </w:rPr>
              <w:t xml:space="preserve"> (</w:t>
            </w:r>
            <w:proofErr w:type="spellStart"/>
            <w:r w:rsidRPr="00294943">
              <w:rPr>
                <w:rFonts w:cs="Times New Roman"/>
              </w:rPr>
              <w:t>Селезащиты</w:t>
            </w:r>
            <w:proofErr w:type="spellEnd"/>
            <w:r w:rsidRPr="00294943">
              <w:rPr>
                <w:rFonts w:cs="Times New Roman"/>
              </w:rPr>
              <w:t>)</w:t>
            </w:r>
          </w:p>
        </w:tc>
      </w:tr>
      <w:tr w:rsidR="00F05E1C" w:rsidRPr="00294943" w14:paraId="295001C9" w14:textId="77777777" w:rsidTr="00CF1CB6">
        <w:tc>
          <w:tcPr>
            <w:tcW w:w="534" w:type="dxa"/>
          </w:tcPr>
          <w:p w14:paraId="3D0C6235" w14:textId="52F79DF0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11</w:t>
            </w:r>
          </w:p>
        </w:tc>
        <w:tc>
          <w:tcPr>
            <w:tcW w:w="4435" w:type="dxa"/>
          </w:tcPr>
          <w:p w14:paraId="1F206C97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Кадырова </w:t>
            </w:r>
            <w:proofErr w:type="spellStart"/>
            <w:r w:rsidRPr="00294943">
              <w:rPr>
                <w:rFonts w:cs="Times New Roman"/>
              </w:rPr>
              <w:t>Гульшат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Букарбековна</w:t>
            </w:r>
            <w:proofErr w:type="spellEnd"/>
          </w:p>
        </w:tc>
        <w:tc>
          <w:tcPr>
            <w:tcW w:w="4949" w:type="dxa"/>
          </w:tcPr>
          <w:p w14:paraId="39F28E75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Начальник отдела стратегического планирования МЧС </w:t>
            </w:r>
          </w:p>
        </w:tc>
      </w:tr>
      <w:tr w:rsidR="00F05E1C" w:rsidRPr="00294943" w14:paraId="41B656E8" w14:textId="77777777" w:rsidTr="00CF1CB6">
        <w:tc>
          <w:tcPr>
            <w:tcW w:w="534" w:type="dxa"/>
          </w:tcPr>
          <w:p w14:paraId="7D614958" w14:textId="50375AD2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12</w:t>
            </w:r>
          </w:p>
        </w:tc>
        <w:tc>
          <w:tcPr>
            <w:tcW w:w="4435" w:type="dxa"/>
          </w:tcPr>
          <w:p w14:paraId="1847A032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Сулайманов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Асан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Кенешович</w:t>
            </w:r>
            <w:proofErr w:type="spellEnd"/>
          </w:p>
        </w:tc>
        <w:tc>
          <w:tcPr>
            <w:tcW w:w="4949" w:type="dxa"/>
          </w:tcPr>
          <w:p w14:paraId="0ED94EF2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Начальник Управления защиты населения и территорий МЧС</w:t>
            </w:r>
          </w:p>
        </w:tc>
      </w:tr>
      <w:tr w:rsidR="00F05E1C" w:rsidRPr="00294943" w14:paraId="27979147" w14:textId="77777777" w:rsidTr="00CF1CB6">
        <w:tc>
          <w:tcPr>
            <w:tcW w:w="534" w:type="dxa"/>
          </w:tcPr>
          <w:p w14:paraId="0B30D694" w14:textId="0C145094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13</w:t>
            </w:r>
          </w:p>
        </w:tc>
        <w:tc>
          <w:tcPr>
            <w:tcW w:w="4435" w:type="dxa"/>
          </w:tcPr>
          <w:p w14:paraId="6BA4AC80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Жылдыз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Токторбаева</w:t>
            </w:r>
            <w:proofErr w:type="spellEnd"/>
          </w:p>
        </w:tc>
        <w:tc>
          <w:tcPr>
            <w:tcW w:w="4949" w:type="dxa"/>
          </w:tcPr>
          <w:p w14:paraId="277AA84E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Директор Проекта ВБ ERIC</w:t>
            </w:r>
          </w:p>
        </w:tc>
      </w:tr>
      <w:tr w:rsidR="00F05E1C" w:rsidRPr="00294943" w14:paraId="337B87E1" w14:textId="77777777" w:rsidTr="00CF1CB6">
        <w:tc>
          <w:tcPr>
            <w:tcW w:w="534" w:type="dxa"/>
          </w:tcPr>
          <w:p w14:paraId="7CAD1B91" w14:textId="4EE5AC4C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14</w:t>
            </w:r>
          </w:p>
        </w:tc>
        <w:tc>
          <w:tcPr>
            <w:tcW w:w="4435" w:type="dxa"/>
          </w:tcPr>
          <w:p w14:paraId="18079485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Бегимай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Анарбекова</w:t>
            </w:r>
            <w:proofErr w:type="spellEnd"/>
          </w:p>
        </w:tc>
        <w:tc>
          <w:tcPr>
            <w:tcW w:w="4949" w:type="dxa"/>
          </w:tcPr>
          <w:p w14:paraId="75D97C1E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Сотрудник Управления международного сотрудничества</w:t>
            </w:r>
          </w:p>
        </w:tc>
      </w:tr>
      <w:tr w:rsidR="00F05E1C" w:rsidRPr="00294943" w14:paraId="2064280F" w14:textId="77777777" w:rsidTr="00CF1CB6">
        <w:tc>
          <w:tcPr>
            <w:tcW w:w="534" w:type="dxa"/>
          </w:tcPr>
          <w:p w14:paraId="25189BAE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</w:tcPr>
          <w:p w14:paraId="3C192CFD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  <w:b/>
                <w:bCs/>
              </w:rPr>
            </w:pPr>
          </w:p>
          <w:p w14:paraId="1CDB46BF" w14:textId="77777777" w:rsidR="00C765D3" w:rsidRPr="00294943" w:rsidRDefault="00C765D3" w:rsidP="00F05E1C">
            <w:pPr>
              <w:ind w:firstLine="0"/>
              <w:jc w:val="center"/>
              <w:outlineLvl w:val="9"/>
              <w:rPr>
                <w:rFonts w:cs="Times New Roman"/>
                <w:b/>
                <w:bCs/>
              </w:rPr>
            </w:pPr>
          </w:p>
          <w:p w14:paraId="2CDFCA64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  <w:b/>
                <w:bCs/>
              </w:rPr>
              <w:t xml:space="preserve">Министерство окружающей среды, природных ресурсов и технического надзора Кыргызской Республики </w:t>
            </w:r>
          </w:p>
        </w:tc>
      </w:tr>
      <w:tr w:rsidR="00F05E1C" w:rsidRPr="00294943" w14:paraId="768A9677" w14:textId="77777777" w:rsidTr="00CF1CB6">
        <w:tc>
          <w:tcPr>
            <w:tcW w:w="534" w:type="dxa"/>
          </w:tcPr>
          <w:p w14:paraId="3D619719" w14:textId="658BF3F2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15</w:t>
            </w:r>
          </w:p>
        </w:tc>
        <w:tc>
          <w:tcPr>
            <w:tcW w:w="4435" w:type="dxa"/>
          </w:tcPr>
          <w:p w14:paraId="63EE7724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Бексултан</w:t>
            </w:r>
            <w:proofErr w:type="spellEnd"/>
            <w:r w:rsidRPr="00294943">
              <w:rPr>
                <w:rFonts w:cs="Times New Roman"/>
              </w:rPr>
              <w:t xml:space="preserve"> Ибраимов</w:t>
            </w:r>
          </w:p>
        </w:tc>
        <w:tc>
          <w:tcPr>
            <w:tcW w:w="4949" w:type="dxa"/>
          </w:tcPr>
          <w:p w14:paraId="4E5D90D8" w14:textId="77777777" w:rsidR="00F05E1C" w:rsidRPr="00294943" w:rsidRDefault="00F05E1C" w:rsidP="00F05E1C">
            <w:pPr>
              <w:ind w:firstLine="0"/>
              <w:jc w:val="left"/>
              <w:textAlignment w:val="baseline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Заместитель министра </w:t>
            </w:r>
          </w:p>
        </w:tc>
      </w:tr>
      <w:tr w:rsidR="00F05E1C" w:rsidRPr="00294943" w14:paraId="10AACAD4" w14:textId="77777777" w:rsidTr="00CF1CB6">
        <w:tc>
          <w:tcPr>
            <w:tcW w:w="534" w:type="dxa"/>
          </w:tcPr>
          <w:p w14:paraId="3DBB57EE" w14:textId="240A8A16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16</w:t>
            </w:r>
          </w:p>
        </w:tc>
        <w:tc>
          <w:tcPr>
            <w:tcW w:w="4435" w:type="dxa"/>
          </w:tcPr>
          <w:p w14:paraId="5729134F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Турарбек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Канаев</w:t>
            </w:r>
            <w:proofErr w:type="spellEnd"/>
          </w:p>
        </w:tc>
        <w:tc>
          <w:tcPr>
            <w:tcW w:w="4949" w:type="dxa"/>
          </w:tcPr>
          <w:p w14:paraId="5DD6B356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  <w:lang w:val="en-US"/>
              </w:rPr>
            </w:pPr>
            <w:r w:rsidRPr="00294943">
              <w:rPr>
                <w:rFonts w:cs="Times New Roman"/>
              </w:rPr>
              <w:t xml:space="preserve">Начальник отдела международного сотрудничества </w:t>
            </w:r>
            <w:r w:rsidRPr="00294943">
              <w:rPr>
                <w:rFonts w:cs="Times New Roman"/>
                <w:lang w:val="en-US"/>
              </w:rPr>
              <w:t xml:space="preserve"> </w:t>
            </w:r>
          </w:p>
        </w:tc>
      </w:tr>
      <w:tr w:rsidR="00F05E1C" w:rsidRPr="00294943" w14:paraId="4A4EA4FB" w14:textId="77777777" w:rsidTr="00CF1CB6">
        <w:trPr>
          <w:trHeight w:val="711"/>
        </w:trPr>
        <w:tc>
          <w:tcPr>
            <w:tcW w:w="534" w:type="dxa"/>
          </w:tcPr>
          <w:p w14:paraId="0333DFAA" w14:textId="59FF299E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17</w:t>
            </w:r>
          </w:p>
        </w:tc>
        <w:tc>
          <w:tcPr>
            <w:tcW w:w="4435" w:type="dxa"/>
          </w:tcPr>
          <w:p w14:paraId="78183C85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Эмильбек</w:t>
            </w:r>
            <w:proofErr w:type="spellEnd"/>
            <w:r w:rsidRPr="00294943">
              <w:rPr>
                <w:rFonts w:cs="Times New Roman"/>
              </w:rPr>
              <w:t xml:space="preserve"> Ибраев</w:t>
            </w:r>
          </w:p>
        </w:tc>
        <w:tc>
          <w:tcPr>
            <w:tcW w:w="4949" w:type="dxa"/>
          </w:tcPr>
          <w:p w14:paraId="54D6AA43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Директор Департамента сохранения биоразнообразия и особо охраняемых природных территорий </w:t>
            </w:r>
          </w:p>
        </w:tc>
      </w:tr>
      <w:tr w:rsidR="00F05E1C" w:rsidRPr="00294943" w14:paraId="3219065A" w14:textId="77777777" w:rsidTr="00CF1CB6">
        <w:tc>
          <w:tcPr>
            <w:tcW w:w="534" w:type="dxa"/>
          </w:tcPr>
          <w:p w14:paraId="461C0674" w14:textId="079933F6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18</w:t>
            </w:r>
          </w:p>
        </w:tc>
        <w:tc>
          <w:tcPr>
            <w:tcW w:w="4435" w:type="dxa"/>
          </w:tcPr>
          <w:p w14:paraId="3C305EBE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Таалайбек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Далбаев</w:t>
            </w:r>
            <w:proofErr w:type="spellEnd"/>
          </w:p>
        </w:tc>
        <w:tc>
          <w:tcPr>
            <w:tcW w:w="4949" w:type="dxa"/>
          </w:tcPr>
          <w:p w14:paraId="26AF6742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Начальник отдела водных и земельных ресурсов</w:t>
            </w:r>
          </w:p>
        </w:tc>
      </w:tr>
      <w:tr w:rsidR="00F05E1C" w:rsidRPr="00294943" w14:paraId="57E7BA96" w14:textId="77777777" w:rsidTr="00CF1CB6">
        <w:trPr>
          <w:trHeight w:val="502"/>
        </w:trPr>
        <w:tc>
          <w:tcPr>
            <w:tcW w:w="534" w:type="dxa"/>
          </w:tcPr>
          <w:p w14:paraId="05156717" w14:textId="777E5FA1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19</w:t>
            </w:r>
          </w:p>
        </w:tc>
        <w:tc>
          <w:tcPr>
            <w:tcW w:w="4435" w:type="dxa"/>
          </w:tcPr>
          <w:p w14:paraId="2120A045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Нурсултан </w:t>
            </w:r>
            <w:proofErr w:type="spellStart"/>
            <w:r w:rsidRPr="00294943">
              <w:rPr>
                <w:rFonts w:cs="Times New Roman"/>
              </w:rPr>
              <w:t>Бактыбеков</w:t>
            </w:r>
            <w:proofErr w:type="spellEnd"/>
          </w:p>
        </w:tc>
        <w:tc>
          <w:tcPr>
            <w:tcW w:w="4949" w:type="dxa"/>
          </w:tcPr>
          <w:p w14:paraId="7BB13268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Ведущий специалист отдела координации проектов </w:t>
            </w:r>
          </w:p>
        </w:tc>
      </w:tr>
      <w:tr w:rsidR="00F05E1C" w:rsidRPr="00294943" w14:paraId="2934B6D1" w14:textId="77777777" w:rsidTr="00CF1CB6">
        <w:tc>
          <w:tcPr>
            <w:tcW w:w="534" w:type="dxa"/>
          </w:tcPr>
          <w:p w14:paraId="6FEE019A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</w:tcPr>
          <w:p w14:paraId="18C06D7B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  <w:b/>
                <w:bCs/>
              </w:rPr>
              <w:t>Министерство финансов Кыргызской Республики</w:t>
            </w:r>
          </w:p>
        </w:tc>
      </w:tr>
      <w:tr w:rsidR="00F05E1C" w:rsidRPr="00294943" w14:paraId="4CDDCEC5" w14:textId="77777777" w:rsidTr="00CF1CB6">
        <w:tc>
          <w:tcPr>
            <w:tcW w:w="534" w:type="dxa"/>
          </w:tcPr>
          <w:p w14:paraId="66562D11" w14:textId="76755503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20</w:t>
            </w:r>
          </w:p>
        </w:tc>
        <w:tc>
          <w:tcPr>
            <w:tcW w:w="4435" w:type="dxa"/>
          </w:tcPr>
          <w:p w14:paraId="130BC769" w14:textId="7788F415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г-жа </w:t>
            </w:r>
            <w:proofErr w:type="spellStart"/>
            <w:r w:rsidRPr="00294943">
              <w:rPr>
                <w:rFonts w:cs="Times New Roman"/>
              </w:rPr>
              <w:t>Жамиля</w:t>
            </w:r>
            <w:proofErr w:type="spellEnd"/>
            <w:r w:rsidR="009F056D" w:rsidRPr="00294943">
              <w:rPr>
                <w:rFonts w:cs="Times New Roman"/>
              </w:rPr>
              <w:t xml:space="preserve"> </w:t>
            </w:r>
            <w:proofErr w:type="spellStart"/>
            <w:r w:rsidR="009F056D" w:rsidRPr="00294943">
              <w:rPr>
                <w:rFonts w:cs="Times New Roman"/>
              </w:rPr>
              <w:t>Арнакунова</w:t>
            </w:r>
            <w:proofErr w:type="spellEnd"/>
          </w:p>
        </w:tc>
        <w:tc>
          <w:tcPr>
            <w:tcW w:w="4949" w:type="dxa"/>
          </w:tcPr>
          <w:p w14:paraId="45EDBFA4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Отдел международного сотрудничества </w:t>
            </w:r>
          </w:p>
        </w:tc>
      </w:tr>
      <w:tr w:rsidR="00F05E1C" w:rsidRPr="00294943" w14:paraId="5956E0CE" w14:textId="77777777" w:rsidTr="00CF1CB6">
        <w:tc>
          <w:tcPr>
            <w:tcW w:w="534" w:type="dxa"/>
          </w:tcPr>
          <w:p w14:paraId="74522D63" w14:textId="79EDBE93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21</w:t>
            </w:r>
          </w:p>
        </w:tc>
        <w:tc>
          <w:tcPr>
            <w:tcW w:w="4435" w:type="dxa"/>
          </w:tcPr>
          <w:p w14:paraId="0FA4164B" w14:textId="259FB388" w:rsidR="00F05E1C" w:rsidRPr="00294943" w:rsidRDefault="009F056D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г-жа </w:t>
            </w:r>
            <w:proofErr w:type="spellStart"/>
            <w:r w:rsidR="00F05E1C" w:rsidRPr="00294943">
              <w:rPr>
                <w:rFonts w:cs="Times New Roman"/>
              </w:rPr>
              <w:t>Жибек</w:t>
            </w:r>
            <w:proofErr w:type="spellEnd"/>
            <w:r w:rsidR="00F05E1C" w:rsidRPr="00294943">
              <w:rPr>
                <w:rFonts w:cs="Times New Roman"/>
              </w:rPr>
              <w:t xml:space="preserve"> Султанова</w:t>
            </w:r>
          </w:p>
        </w:tc>
        <w:tc>
          <w:tcPr>
            <w:tcW w:w="4949" w:type="dxa"/>
          </w:tcPr>
          <w:p w14:paraId="24F8014E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eastAsia="Times New Roman" w:cs="Times New Roman"/>
              </w:rPr>
              <w:t>Начальник Управления ПГИ</w:t>
            </w:r>
          </w:p>
        </w:tc>
      </w:tr>
      <w:tr w:rsidR="00F05E1C" w:rsidRPr="00294943" w14:paraId="073B463F" w14:textId="77777777" w:rsidTr="00CF1CB6">
        <w:tc>
          <w:tcPr>
            <w:tcW w:w="534" w:type="dxa"/>
          </w:tcPr>
          <w:p w14:paraId="74FB2602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</w:tcPr>
          <w:p w14:paraId="61EE1F7F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  <w:b/>
                <w:bCs/>
              </w:rPr>
              <w:t>Министерство иностранных дел Кыргызской Республики</w:t>
            </w:r>
          </w:p>
        </w:tc>
      </w:tr>
      <w:tr w:rsidR="00F05E1C" w:rsidRPr="00294943" w14:paraId="5EB39CA2" w14:textId="77777777" w:rsidTr="00CF1CB6">
        <w:tc>
          <w:tcPr>
            <w:tcW w:w="534" w:type="dxa"/>
          </w:tcPr>
          <w:p w14:paraId="0802A313" w14:textId="61223754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22</w:t>
            </w:r>
          </w:p>
        </w:tc>
        <w:tc>
          <w:tcPr>
            <w:tcW w:w="4435" w:type="dxa"/>
          </w:tcPr>
          <w:p w14:paraId="6836CE9D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Айтмурзаев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Нурлан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Ташмурзаевич</w:t>
            </w:r>
            <w:proofErr w:type="spellEnd"/>
          </w:p>
        </w:tc>
        <w:tc>
          <w:tcPr>
            <w:tcW w:w="4949" w:type="dxa"/>
          </w:tcPr>
          <w:p w14:paraId="19A15E84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Специальный представитель Президента Кыргызской Республики по реализации «Пятилетия действий по развитию горных регионов»</w:t>
            </w:r>
          </w:p>
        </w:tc>
      </w:tr>
      <w:tr w:rsidR="00F05E1C" w:rsidRPr="00294943" w14:paraId="686345C5" w14:textId="77777777" w:rsidTr="00CF1CB6">
        <w:tc>
          <w:tcPr>
            <w:tcW w:w="534" w:type="dxa"/>
          </w:tcPr>
          <w:p w14:paraId="2B8CD2E9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</w:tcPr>
          <w:p w14:paraId="5484093D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  <w:b/>
                <w:bCs/>
              </w:rPr>
              <w:t>Донорские и партнерские организации</w:t>
            </w:r>
          </w:p>
        </w:tc>
      </w:tr>
      <w:tr w:rsidR="00F05E1C" w:rsidRPr="00294943" w14:paraId="1E92225B" w14:textId="77777777" w:rsidTr="00CF1CB6">
        <w:tc>
          <w:tcPr>
            <w:tcW w:w="534" w:type="dxa"/>
          </w:tcPr>
          <w:p w14:paraId="437883E3" w14:textId="4ABDC4BA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23</w:t>
            </w:r>
          </w:p>
        </w:tc>
        <w:tc>
          <w:tcPr>
            <w:tcW w:w="4435" w:type="dxa"/>
          </w:tcPr>
          <w:p w14:paraId="016875D5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Лира </w:t>
            </w:r>
            <w:proofErr w:type="spellStart"/>
            <w:r w:rsidRPr="00294943">
              <w:rPr>
                <w:rFonts w:cs="Times New Roman"/>
              </w:rPr>
              <w:t>Жолдубаева</w:t>
            </w:r>
            <w:proofErr w:type="spellEnd"/>
          </w:p>
        </w:tc>
        <w:tc>
          <w:tcPr>
            <w:tcW w:w="4949" w:type="dxa"/>
          </w:tcPr>
          <w:p w14:paraId="1F7D221B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ПРООН, руководитель кластера по изменению климата и снижению риска стихийных бедствий</w:t>
            </w:r>
          </w:p>
        </w:tc>
      </w:tr>
      <w:tr w:rsidR="00F05E1C" w:rsidRPr="00294943" w14:paraId="5FB0A501" w14:textId="77777777" w:rsidTr="00CF1CB6">
        <w:tc>
          <w:tcPr>
            <w:tcW w:w="534" w:type="dxa"/>
          </w:tcPr>
          <w:p w14:paraId="673CB30B" w14:textId="0C1E83A5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24</w:t>
            </w:r>
          </w:p>
        </w:tc>
        <w:tc>
          <w:tcPr>
            <w:tcW w:w="4435" w:type="dxa"/>
          </w:tcPr>
          <w:p w14:paraId="1EAD951C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Умут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Жолдошева</w:t>
            </w:r>
            <w:proofErr w:type="spellEnd"/>
          </w:p>
        </w:tc>
        <w:tc>
          <w:tcPr>
            <w:tcW w:w="4949" w:type="dxa"/>
          </w:tcPr>
          <w:p w14:paraId="043E28D2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ПРООН, координатор проекта по сохранению экосистем Западного Тянь-Шаня</w:t>
            </w:r>
          </w:p>
        </w:tc>
      </w:tr>
      <w:tr w:rsidR="00F05E1C" w:rsidRPr="00294943" w14:paraId="78A53205" w14:textId="77777777" w:rsidTr="00CF1CB6">
        <w:tc>
          <w:tcPr>
            <w:tcW w:w="534" w:type="dxa"/>
          </w:tcPr>
          <w:p w14:paraId="16B6F15B" w14:textId="4C41DD8B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25</w:t>
            </w:r>
          </w:p>
        </w:tc>
        <w:tc>
          <w:tcPr>
            <w:tcW w:w="4435" w:type="dxa"/>
          </w:tcPr>
          <w:p w14:paraId="0355E94F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Эмиль Юсупов</w:t>
            </w:r>
          </w:p>
        </w:tc>
        <w:tc>
          <w:tcPr>
            <w:tcW w:w="4949" w:type="dxa"/>
          </w:tcPr>
          <w:p w14:paraId="11E4267D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ПРООН, специалист проекта «Содействие торговле»</w:t>
            </w:r>
          </w:p>
        </w:tc>
      </w:tr>
      <w:tr w:rsidR="00F05E1C" w:rsidRPr="00294943" w14:paraId="1DC9A65B" w14:textId="77777777" w:rsidTr="00CF1CB6">
        <w:trPr>
          <w:trHeight w:val="501"/>
        </w:trPr>
        <w:tc>
          <w:tcPr>
            <w:tcW w:w="534" w:type="dxa"/>
          </w:tcPr>
          <w:p w14:paraId="747CD4E3" w14:textId="5B9E922B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26</w:t>
            </w:r>
          </w:p>
        </w:tc>
        <w:tc>
          <w:tcPr>
            <w:tcW w:w="4435" w:type="dxa"/>
          </w:tcPr>
          <w:p w14:paraId="73FFF808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Джувон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Хван</w:t>
            </w:r>
            <w:proofErr w:type="spellEnd"/>
          </w:p>
        </w:tc>
        <w:tc>
          <w:tcPr>
            <w:tcW w:w="4949" w:type="dxa"/>
          </w:tcPr>
          <w:p w14:paraId="3DDB3694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ПРООН, сотрудник по снижению риска стихийных бедствий </w:t>
            </w:r>
          </w:p>
        </w:tc>
      </w:tr>
      <w:tr w:rsidR="00F05E1C" w:rsidRPr="00294943" w14:paraId="5EBE48EE" w14:textId="77777777" w:rsidTr="00CF1CB6">
        <w:trPr>
          <w:trHeight w:val="674"/>
        </w:trPr>
        <w:tc>
          <w:tcPr>
            <w:tcW w:w="534" w:type="dxa"/>
          </w:tcPr>
          <w:p w14:paraId="5BFFBBB0" w14:textId="3F2B4EEB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27</w:t>
            </w:r>
          </w:p>
        </w:tc>
        <w:tc>
          <w:tcPr>
            <w:tcW w:w="4435" w:type="dxa"/>
          </w:tcPr>
          <w:p w14:paraId="7CD0257A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  <w:lang w:val="en-US"/>
              </w:rPr>
            </w:pPr>
            <w:r w:rsidRPr="00294943">
              <w:rPr>
                <w:rFonts w:cs="Times New Roman"/>
              </w:rPr>
              <w:t>Руслан Умуралиев</w:t>
            </w:r>
            <w:r w:rsidRPr="00294943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4949" w:type="dxa"/>
          </w:tcPr>
          <w:p w14:paraId="583AB1A7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ВПП, старший программный сотрудник, Окружающая среда, изменение климата и управление рисками стихийных бедствий </w:t>
            </w:r>
          </w:p>
        </w:tc>
      </w:tr>
      <w:tr w:rsidR="00F05E1C" w:rsidRPr="00294943" w14:paraId="191AACE3" w14:textId="77777777" w:rsidTr="00CF1CB6">
        <w:tc>
          <w:tcPr>
            <w:tcW w:w="534" w:type="dxa"/>
          </w:tcPr>
          <w:p w14:paraId="4500B691" w14:textId="5EE9F3D8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28</w:t>
            </w:r>
          </w:p>
        </w:tc>
        <w:tc>
          <w:tcPr>
            <w:tcW w:w="4435" w:type="dxa"/>
          </w:tcPr>
          <w:p w14:paraId="4768A5ED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Зарангес</w:t>
            </w:r>
            <w:proofErr w:type="spellEnd"/>
            <w:r w:rsidRPr="00294943">
              <w:rPr>
                <w:rFonts w:cs="Times New Roman"/>
              </w:rPr>
              <w:t xml:space="preserve"> Махмудова</w:t>
            </w:r>
          </w:p>
        </w:tc>
        <w:tc>
          <w:tcPr>
            <w:tcW w:w="4949" w:type="dxa"/>
          </w:tcPr>
          <w:p w14:paraId="14B2595B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Всемирная продовольственная программа/ВПП</w:t>
            </w:r>
          </w:p>
        </w:tc>
      </w:tr>
      <w:tr w:rsidR="00F05E1C" w:rsidRPr="00294943" w14:paraId="5F0D9D30" w14:textId="77777777" w:rsidTr="00CF1CB6">
        <w:tc>
          <w:tcPr>
            <w:tcW w:w="534" w:type="dxa"/>
          </w:tcPr>
          <w:p w14:paraId="2F67361D" w14:textId="3D17BDEC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29</w:t>
            </w:r>
          </w:p>
        </w:tc>
        <w:tc>
          <w:tcPr>
            <w:tcW w:w="4435" w:type="dxa"/>
          </w:tcPr>
          <w:p w14:paraId="2593D279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Чолпон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Алибакиева</w:t>
            </w:r>
            <w:proofErr w:type="spellEnd"/>
          </w:p>
        </w:tc>
        <w:tc>
          <w:tcPr>
            <w:tcW w:w="4949" w:type="dxa"/>
          </w:tcPr>
          <w:p w14:paraId="32FE40ED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Координатор проектов ФАО (включая проект по улавливанию углерода и т.п.)</w:t>
            </w:r>
          </w:p>
        </w:tc>
      </w:tr>
      <w:tr w:rsidR="00F05E1C" w:rsidRPr="00294943" w14:paraId="28B565F2" w14:textId="77777777" w:rsidTr="00CF1CB6">
        <w:tc>
          <w:tcPr>
            <w:tcW w:w="534" w:type="dxa"/>
          </w:tcPr>
          <w:p w14:paraId="28541328" w14:textId="23EF053C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30</w:t>
            </w:r>
          </w:p>
        </w:tc>
        <w:tc>
          <w:tcPr>
            <w:tcW w:w="4435" w:type="dxa"/>
          </w:tcPr>
          <w:p w14:paraId="3C6F9B68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Динара Рахманова</w:t>
            </w:r>
          </w:p>
        </w:tc>
        <w:tc>
          <w:tcPr>
            <w:tcW w:w="4949" w:type="dxa"/>
          </w:tcPr>
          <w:p w14:paraId="20A9AF43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Заместитель представителя ФАО в КР</w:t>
            </w:r>
          </w:p>
        </w:tc>
      </w:tr>
      <w:tr w:rsidR="00F05E1C" w:rsidRPr="00294943" w14:paraId="37AC9E62" w14:textId="77777777" w:rsidTr="00CF1CB6">
        <w:tc>
          <w:tcPr>
            <w:tcW w:w="534" w:type="dxa"/>
          </w:tcPr>
          <w:p w14:paraId="5214CF20" w14:textId="1319036A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31</w:t>
            </w:r>
          </w:p>
        </w:tc>
        <w:tc>
          <w:tcPr>
            <w:tcW w:w="4435" w:type="dxa"/>
          </w:tcPr>
          <w:p w14:paraId="035AF324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Айнагуль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Аламанова</w:t>
            </w:r>
            <w:proofErr w:type="spellEnd"/>
          </w:p>
        </w:tc>
        <w:tc>
          <w:tcPr>
            <w:tcW w:w="4949" w:type="dxa"/>
          </w:tcPr>
          <w:p w14:paraId="532E70DD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АБР, координатор проекта по управлению рисками стихийных бедствий</w:t>
            </w:r>
          </w:p>
        </w:tc>
      </w:tr>
      <w:tr w:rsidR="00F05E1C" w:rsidRPr="00294943" w14:paraId="4243F2B9" w14:textId="77777777" w:rsidTr="00CF1CB6">
        <w:tc>
          <w:tcPr>
            <w:tcW w:w="534" w:type="dxa"/>
          </w:tcPr>
          <w:p w14:paraId="7444F61B" w14:textId="670E3FE3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32</w:t>
            </w:r>
          </w:p>
        </w:tc>
        <w:tc>
          <w:tcPr>
            <w:tcW w:w="4435" w:type="dxa"/>
          </w:tcPr>
          <w:p w14:paraId="14A26837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 xml:space="preserve">Наргиза </w:t>
            </w:r>
            <w:proofErr w:type="spellStart"/>
            <w:r w:rsidRPr="00294943">
              <w:rPr>
                <w:rFonts w:cs="Times New Roman"/>
              </w:rPr>
              <w:t>Эркин</w:t>
            </w:r>
            <w:proofErr w:type="spellEnd"/>
          </w:p>
        </w:tc>
        <w:tc>
          <w:tcPr>
            <w:tcW w:w="4949" w:type="dxa"/>
          </w:tcPr>
          <w:p w14:paraId="3584C9F1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Координатор ОСОП (OVOP) JICA</w:t>
            </w:r>
          </w:p>
        </w:tc>
      </w:tr>
      <w:tr w:rsidR="00F05E1C" w:rsidRPr="00294943" w14:paraId="4BA6DF65" w14:textId="77777777" w:rsidTr="00CF1CB6">
        <w:tc>
          <w:tcPr>
            <w:tcW w:w="534" w:type="dxa"/>
          </w:tcPr>
          <w:p w14:paraId="43C38AAF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</w:tcPr>
          <w:p w14:paraId="3FAC2F7F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  <w:b/>
                <w:bCs/>
              </w:rPr>
              <w:t>НПО/Исследовательские учреждения</w:t>
            </w:r>
          </w:p>
        </w:tc>
      </w:tr>
      <w:tr w:rsidR="00F05E1C" w:rsidRPr="00294943" w14:paraId="27809A88" w14:textId="77777777" w:rsidTr="00CF1CB6">
        <w:tc>
          <w:tcPr>
            <w:tcW w:w="534" w:type="dxa"/>
          </w:tcPr>
          <w:p w14:paraId="5BD511BD" w14:textId="632F77B1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33</w:t>
            </w:r>
          </w:p>
        </w:tc>
        <w:tc>
          <w:tcPr>
            <w:tcW w:w="4435" w:type="dxa"/>
          </w:tcPr>
          <w:p w14:paraId="181656A8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Болотбек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Молдобеков</w:t>
            </w:r>
            <w:proofErr w:type="spellEnd"/>
          </w:p>
        </w:tc>
        <w:tc>
          <w:tcPr>
            <w:tcW w:w="4949" w:type="dxa"/>
          </w:tcPr>
          <w:p w14:paraId="2C071A16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ЦАИИЗ, директор</w:t>
            </w:r>
          </w:p>
        </w:tc>
      </w:tr>
      <w:tr w:rsidR="00F05E1C" w:rsidRPr="00294943" w14:paraId="69253FE0" w14:textId="77777777" w:rsidTr="00CF1CB6">
        <w:tc>
          <w:tcPr>
            <w:tcW w:w="534" w:type="dxa"/>
          </w:tcPr>
          <w:p w14:paraId="0BB51366" w14:textId="06A82FC5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34</w:t>
            </w:r>
          </w:p>
        </w:tc>
        <w:tc>
          <w:tcPr>
            <w:tcW w:w="4435" w:type="dxa"/>
          </w:tcPr>
          <w:p w14:paraId="3CB5E82D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Чонтоев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Догдурбек</w:t>
            </w:r>
            <w:proofErr w:type="spellEnd"/>
          </w:p>
        </w:tc>
        <w:tc>
          <w:tcPr>
            <w:tcW w:w="4949" w:type="dxa"/>
          </w:tcPr>
          <w:p w14:paraId="2998E210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Институт водных проблем и гидроэнергетики Национальной академии наук КР</w:t>
            </w:r>
          </w:p>
        </w:tc>
      </w:tr>
      <w:tr w:rsidR="00F05E1C" w:rsidRPr="00294943" w14:paraId="47234A1A" w14:textId="77777777" w:rsidTr="00CF1CB6">
        <w:tc>
          <w:tcPr>
            <w:tcW w:w="534" w:type="dxa"/>
          </w:tcPr>
          <w:p w14:paraId="551059D4" w14:textId="3208A5C6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35</w:t>
            </w:r>
          </w:p>
        </w:tc>
        <w:tc>
          <w:tcPr>
            <w:tcW w:w="4435" w:type="dxa"/>
          </w:tcPr>
          <w:p w14:paraId="6F52F19B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</w:rPr>
              <w:t>Сатылканов</w:t>
            </w:r>
            <w:proofErr w:type="spellEnd"/>
            <w:r w:rsidRPr="00294943">
              <w:rPr>
                <w:rFonts w:cs="Times New Roman"/>
              </w:rPr>
              <w:t xml:space="preserve"> </w:t>
            </w:r>
            <w:proofErr w:type="spellStart"/>
            <w:r w:rsidRPr="00294943">
              <w:rPr>
                <w:rFonts w:cs="Times New Roman"/>
              </w:rPr>
              <w:t>Рысбек</w:t>
            </w:r>
            <w:proofErr w:type="spellEnd"/>
          </w:p>
        </w:tc>
        <w:tc>
          <w:tcPr>
            <w:tcW w:w="4949" w:type="dxa"/>
          </w:tcPr>
          <w:p w14:paraId="5C0BAE1C" w14:textId="77777777" w:rsidR="00F05E1C" w:rsidRPr="00294943" w:rsidRDefault="00F05E1C" w:rsidP="00F05E1C">
            <w:pPr>
              <w:spacing w:after="200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</w:rPr>
              <w:t>Тянь-Шаньский научный центр высокогорья, Институт водных проблем и гидроэнергетики Национальной академии наук КР</w:t>
            </w:r>
          </w:p>
        </w:tc>
      </w:tr>
      <w:tr w:rsidR="00F05E1C" w:rsidRPr="00294943" w14:paraId="361AB38F" w14:textId="77777777" w:rsidTr="00CF1CB6">
        <w:tc>
          <w:tcPr>
            <w:tcW w:w="534" w:type="dxa"/>
          </w:tcPr>
          <w:p w14:paraId="2FDEB0CC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</w:tcPr>
          <w:p w14:paraId="4D622F16" w14:textId="77777777" w:rsidR="00CF1CB6" w:rsidRDefault="00CF1CB6" w:rsidP="00F05E1C">
            <w:pPr>
              <w:ind w:firstLine="0"/>
              <w:jc w:val="center"/>
              <w:outlineLvl w:val="9"/>
              <w:rPr>
                <w:rFonts w:cs="Times New Roman"/>
                <w:b/>
              </w:rPr>
            </w:pPr>
          </w:p>
          <w:p w14:paraId="0D31446D" w14:textId="3210E65C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  <w:b/>
              </w:rPr>
            </w:pPr>
            <w:r w:rsidRPr="00294943">
              <w:rPr>
                <w:rFonts w:cs="Times New Roman"/>
                <w:b/>
              </w:rPr>
              <w:t>Встреча</w:t>
            </w:r>
            <w:r w:rsidRPr="00294943">
              <w:rPr>
                <w:rFonts w:cs="Times New Roman"/>
                <w:b/>
                <w:lang w:val="en-US"/>
              </w:rPr>
              <w:t xml:space="preserve">, </w:t>
            </w:r>
            <w:r w:rsidRPr="00294943">
              <w:rPr>
                <w:rFonts w:cs="Times New Roman"/>
                <w:b/>
              </w:rPr>
              <w:t>03.2023</w:t>
            </w:r>
            <w:r w:rsidRPr="00294943">
              <w:rPr>
                <w:rFonts w:cs="Times New Roman"/>
                <w:b/>
              </w:rPr>
              <w:tab/>
            </w:r>
          </w:p>
        </w:tc>
      </w:tr>
      <w:tr w:rsidR="00F05E1C" w:rsidRPr="00294943" w14:paraId="7DA29B7B" w14:textId="77777777" w:rsidTr="00CF1CB6">
        <w:tc>
          <w:tcPr>
            <w:tcW w:w="534" w:type="dxa"/>
          </w:tcPr>
          <w:p w14:paraId="39674400" w14:textId="0F23332C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36</w:t>
            </w:r>
          </w:p>
        </w:tc>
        <w:tc>
          <w:tcPr>
            <w:tcW w:w="4435" w:type="dxa"/>
          </w:tcPr>
          <w:p w14:paraId="49A87FAD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  <w:bCs/>
              </w:rPr>
              <w:t>Эламанов</w:t>
            </w:r>
            <w:proofErr w:type="spellEnd"/>
            <w:r w:rsidRPr="00294943">
              <w:rPr>
                <w:rFonts w:cs="Times New Roman"/>
                <w:bCs/>
              </w:rPr>
              <w:t xml:space="preserve"> О. </w:t>
            </w:r>
          </w:p>
          <w:p w14:paraId="6036FB38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</w:p>
        </w:tc>
        <w:tc>
          <w:tcPr>
            <w:tcW w:w="4949" w:type="dxa"/>
          </w:tcPr>
          <w:p w14:paraId="38507859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Cs/>
              </w:rPr>
              <w:t>научный сотрудник</w:t>
            </w:r>
          </w:p>
          <w:p w14:paraId="0225C27B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Cs/>
              </w:rPr>
              <w:t xml:space="preserve">Института водных проблем НАН КР </w:t>
            </w:r>
          </w:p>
        </w:tc>
      </w:tr>
      <w:tr w:rsidR="00F05E1C" w:rsidRPr="00294943" w14:paraId="5BE8F6DF" w14:textId="77777777" w:rsidTr="00CF1CB6">
        <w:tc>
          <w:tcPr>
            <w:tcW w:w="534" w:type="dxa"/>
          </w:tcPr>
          <w:p w14:paraId="6233C3BB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  <w:tcBorders>
              <w:bottom w:val="single" w:sz="4" w:space="0" w:color="auto"/>
            </w:tcBorders>
          </w:tcPr>
          <w:p w14:paraId="76E8CC0D" w14:textId="77777777" w:rsidR="00F05E1C" w:rsidRPr="00294943" w:rsidRDefault="00F05E1C" w:rsidP="00CF1CB6">
            <w:pPr>
              <w:ind w:firstLine="0"/>
              <w:outlineLvl w:val="9"/>
              <w:rPr>
                <w:rFonts w:cs="Times New Roman"/>
                <w:b/>
                <w:bCs/>
              </w:rPr>
            </w:pPr>
            <w:r w:rsidRPr="00294943">
              <w:rPr>
                <w:rFonts w:cs="Times New Roman"/>
                <w:b/>
                <w:bCs/>
              </w:rPr>
              <w:t>Запрос по гидрологическим характеристикам, телефонное общение, 06. 03.2023</w:t>
            </w:r>
          </w:p>
        </w:tc>
      </w:tr>
      <w:tr w:rsidR="00F05E1C" w:rsidRPr="00294943" w14:paraId="2B0CCBBD" w14:textId="77777777" w:rsidTr="00CF1CB6">
        <w:tc>
          <w:tcPr>
            <w:tcW w:w="534" w:type="dxa"/>
          </w:tcPr>
          <w:p w14:paraId="1353B549" w14:textId="3C1978B1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37</w:t>
            </w:r>
          </w:p>
        </w:tc>
        <w:tc>
          <w:tcPr>
            <w:tcW w:w="4435" w:type="dxa"/>
          </w:tcPr>
          <w:p w14:paraId="0D5E770E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proofErr w:type="spellStart"/>
            <w:r w:rsidRPr="00294943">
              <w:rPr>
                <w:rFonts w:cs="Times New Roman"/>
                <w:bCs/>
              </w:rPr>
              <w:t>Тологонов</w:t>
            </w:r>
            <w:proofErr w:type="spellEnd"/>
            <w:r w:rsidRPr="00294943">
              <w:rPr>
                <w:rFonts w:cs="Times New Roman"/>
                <w:bCs/>
              </w:rPr>
              <w:t xml:space="preserve"> </w:t>
            </w:r>
            <w:proofErr w:type="spellStart"/>
            <w:r w:rsidRPr="00294943">
              <w:rPr>
                <w:rFonts w:cs="Times New Roman"/>
                <w:bCs/>
              </w:rPr>
              <w:t>Данияр</w:t>
            </w:r>
            <w:proofErr w:type="spellEnd"/>
          </w:p>
        </w:tc>
        <w:tc>
          <w:tcPr>
            <w:tcW w:w="4949" w:type="dxa"/>
            <w:tcBorders>
              <w:right w:val="single" w:sz="4" w:space="0" w:color="auto"/>
            </w:tcBorders>
          </w:tcPr>
          <w:p w14:paraId="7C0A1D23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Cs/>
              </w:rPr>
              <w:t xml:space="preserve">замдиректора Агентства по гидрометеорологии при МЧС КР </w:t>
            </w:r>
          </w:p>
        </w:tc>
      </w:tr>
      <w:tr w:rsidR="00F05E1C" w:rsidRPr="00294943" w14:paraId="1C81B589" w14:textId="77777777" w:rsidTr="00CF1CB6">
        <w:tc>
          <w:tcPr>
            <w:tcW w:w="534" w:type="dxa"/>
          </w:tcPr>
          <w:p w14:paraId="24F0ED73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  <w:tcBorders>
              <w:right w:val="single" w:sz="4" w:space="0" w:color="auto"/>
            </w:tcBorders>
          </w:tcPr>
          <w:p w14:paraId="49D21BCF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/>
                <w:bCs/>
              </w:rPr>
              <w:t>Запрос по орографическим параметрам бассейнов рассматриваемых рек, 07.03.2023</w:t>
            </w:r>
          </w:p>
        </w:tc>
      </w:tr>
      <w:tr w:rsidR="00F05E1C" w:rsidRPr="00294943" w14:paraId="604D8BC3" w14:textId="77777777" w:rsidTr="00CF1CB6">
        <w:tc>
          <w:tcPr>
            <w:tcW w:w="534" w:type="dxa"/>
          </w:tcPr>
          <w:p w14:paraId="371DFA5F" w14:textId="5728C3E3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38</w:t>
            </w:r>
          </w:p>
        </w:tc>
        <w:tc>
          <w:tcPr>
            <w:tcW w:w="4435" w:type="dxa"/>
          </w:tcPr>
          <w:p w14:paraId="141AF1CB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Cs/>
              </w:rPr>
              <w:t>Министерство сельского хозяйства (орографические параметры бассейнов рассматриваемых рек)</w:t>
            </w:r>
          </w:p>
        </w:tc>
        <w:tc>
          <w:tcPr>
            <w:tcW w:w="4949" w:type="dxa"/>
          </w:tcPr>
          <w:p w14:paraId="68BAC612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</w:p>
        </w:tc>
      </w:tr>
      <w:tr w:rsidR="00F05E1C" w:rsidRPr="00294943" w14:paraId="68C3F386" w14:textId="77777777" w:rsidTr="00CF1CB6">
        <w:tc>
          <w:tcPr>
            <w:tcW w:w="534" w:type="dxa"/>
          </w:tcPr>
          <w:p w14:paraId="02356C80" w14:textId="2185CBCB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39</w:t>
            </w:r>
          </w:p>
        </w:tc>
        <w:tc>
          <w:tcPr>
            <w:tcW w:w="4435" w:type="dxa"/>
          </w:tcPr>
          <w:p w14:paraId="56901F19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Cs/>
              </w:rPr>
              <w:t>Госагентство «</w:t>
            </w:r>
            <w:proofErr w:type="spellStart"/>
            <w:r w:rsidRPr="00294943">
              <w:rPr>
                <w:rFonts w:cs="Times New Roman"/>
                <w:bCs/>
              </w:rPr>
              <w:t>Сельводзащиты</w:t>
            </w:r>
            <w:proofErr w:type="spellEnd"/>
            <w:r w:rsidRPr="00294943">
              <w:rPr>
                <w:rFonts w:cs="Times New Roman"/>
                <w:bCs/>
              </w:rPr>
              <w:t>» при МЧС</w:t>
            </w:r>
          </w:p>
        </w:tc>
        <w:tc>
          <w:tcPr>
            <w:tcW w:w="4949" w:type="dxa"/>
          </w:tcPr>
          <w:p w14:paraId="7205EF8D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  <w:bCs/>
              </w:rPr>
            </w:pPr>
          </w:p>
        </w:tc>
      </w:tr>
      <w:tr w:rsidR="00F05E1C" w:rsidRPr="00294943" w14:paraId="2F88EE76" w14:textId="77777777" w:rsidTr="00CF1CB6">
        <w:tc>
          <w:tcPr>
            <w:tcW w:w="534" w:type="dxa"/>
          </w:tcPr>
          <w:p w14:paraId="40624CE6" w14:textId="77777777" w:rsidR="00F05E1C" w:rsidRPr="00294943" w:rsidRDefault="00F05E1C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</w:p>
        </w:tc>
        <w:tc>
          <w:tcPr>
            <w:tcW w:w="9384" w:type="dxa"/>
            <w:gridSpan w:val="2"/>
          </w:tcPr>
          <w:p w14:paraId="162CD8A4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  <w:b/>
                <w:bCs/>
              </w:rPr>
            </w:pPr>
          </w:p>
          <w:p w14:paraId="517FD130" w14:textId="77777777" w:rsidR="00F05E1C" w:rsidRPr="00294943" w:rsidRDefault="00F05E1C" w:rsidP="00F05E1C">
            <w:pPr>
              <w:ind w:firstLine="0"/>
              <w:jc w:val="center"/>
              <w:outlineLvl w:val="9"/>
              <w:rPr>
                <w:rFonts w:cs="Times New Roman"/>
                <w:b/>
                <w:bCs/>
              </w:rPr>
            </w:pPr>
            <w:r w:rsidRPr="00294943">
              <w:rPr>
                <w:rFonts w:cs="Times New Roman"/>
                <w:b/>
                <w:bCs/>
              </w:rPr>
              <w:t xml:space="preserve">Встреча через </w:t>
            </w:r>
            <w:proofErr w:type="spellStart"/>
            <w:r w:rsidRPr="00294943">
              <w:rPr>
                <w:rFonts w:cs="Times New Roman"/>
                <w:b/>
                <w:bCs/>
              </w:rPr>
              <w:t>Zoom</w:t>
            </w:r>
            <w:proofErr w:type="spellEnd"/>
            <w:r w:rsidRPr="00294943">
              <w:rPr>
                <w:rFonts w:cs="Times New Roman"/>
                <w:b/>
                <w:bCs/>
              </w:rPr>
              <w:t>, 14.03.2023</w:t>
            </w:r>
          </w:p>
        </w:tc>
      </w:tr>
      <w:tr w:rsidR="00F05E1C" w:rsidRPr="00294943" w14:paraId="7B1D5C65" w14:textId="77777777" w:rsidTr="00CF1CB6">
        <w:tc>
          <w:tcPr>
            <w:tcW w:w="534" w:type="dxa"/>
          </w:tcPr>
          <w:p w14:paraId="3330FE68" w14:textId="7013CD8E" w:rsidR="00F05E1C" w:rsidRPr="00294943" w:rsidRDefault="009F056D" w:rsidP="00F05E1C">
            <w:pPr>
              <w:ind w:firstLine="0"/>
              <w:jc w:val="left"/>
              <w:outlineLvl w:val="9"/>
              <w:rPr>
                <w:rFonts w:cs="Times New Roman"/>
              </w:rPr>
            </w:pPr>
            <w:r w:rsidRPr="00294943">
              <w:rPr>
                <w:rFonts w:cs="Times New Roman"/>
              </w:rPr>
              <w:t>40</w:t>
            </w:r>
          </w:p>
        </w:tc>
        <w:tc>
          <w:tcPr>
            <w:tcW w:w="4435" w:type="dxa"/>
          </w:tcPr>
          <w:p w14:paraId="799CB7F1" w14:textId="77777777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Cs/>
              </w:rPr>
              <w:t xml:space="preserve">Юнусов </w:t>
            </w:r>
            <w:proofErr w:type="spellStart"/>
            <w:r w:rsidRPr="00294943">
              <w:rPr>
                <w:rFonts w:cs="Times New Roman"/>
                <w:bCs/>
              </w:rPr>
              <w:t>Ильхом</w:t>
            </w:r>
            <w:proofErr w:type="spellEnd"/>
          </w:p>
        </w:tc>
        <w:tc>
          <w:tcPr>
            <w:tcW w:w="4949" w:type="dxa"/>
          </w:tcPr>
          <w:p w14:paraId="0C49826E" w14:textId="32F806AE" w:rsidR="00F05E1C" w:rsidRPr="00294943" w:rsidRDefault="00F05E1C" w:rsidP="00F05E1C">
            <w:pPr>
              <w:spacing w:after="200" w:line="276" w:lineRule="auto"/>
              <w:ind w:firstLine="0"/>
              <w:jc w:val="left"/>
              <w:outlineLvl w:val="9"/>
              <w:rPr>
                <w:rFonts w:cs="Times New Roman"/>
                <w:bCs/>
              </w:rPr>
            </w:pPr>
            <w:r w:rsidRPr="00294943">
              <w:rPr>
                <w:rFonts w:cs="Times New Roman"/>
                <w:bCs/>
              </w:rPr>
              <w:t xml:space="preserve">Заместитель директора Агентства </w:t>
            </w:r>
            <w:r w:rsidR="00D5218C" w:rsidRPr="00294943">
              <w:rPr>
                <w:rFonts w:cs="Times New Roman"/>
                <w:bCs/>
              </w:rPr>
              <w:t>«</w:t>
            </w:r>
            <w:proofErr w:type="spellStart"/>
            <w:r w:rsidR="00D5218C" w:rsidRPr="00294943">
              <w:rPr>
                <w:rFonts w:cs="Times New Roman"/>
                <w:bCs/>
              </w:rPr>
              <w:t>Сельводзащиты</w:t>
            </w:r>
            <w:proofErr w:type="spellEnd"/>
            <w:r w:rsidR="00D5218C" w:rsidRPr="00294943">
              <w:rPr>
                <w:rFonts w:cs="Times New Roman"/>
                <w:bCs/>
              </w:rPr>
              <w:t>»</w:t>
            </w:r>
            <w:r w:rsidRPr="00294943">
              <w:rPr>
                <w:rFonts w:cs="Times New Roman"/>
                <w:bCs/>
              </w:rPr>
              <w:t xml:space="preserve"> при МЧС  </w:t>
            </w:r>
          </w:p>
        </w:tc>
      </w:tr>
    </w:tbl>
    <w:p w14:paraId="20F8D038" w14:textId="77777777" w:rsidR="00187279" w:rsidRPr="00294943" w:rsidRDefault="00187279" w:rsidP="00E10F55">
      <w:pPr>
        <w:rPr>
          <w:rFonts w:cs="Times New Roman"/>
          <w:bCs/>
        </w:rPr>
      </w:pPr>
    </w:p>
    <w:p w14:paraId="635D7187" w14:textId="37D1737E" w:rsidR="00792449" w:rsidRPr="00294943" w:rsidRDefault="00792449" w:rsidP="00E10F55">
      <w:pPr>
        <w:rPr>
          <w:rFonts w:cs="Times New Roman"/>
          <w:bCs/>
        </w:rPr>
      </w:pPr>
    </w:p>
    <w:p w14:paraId="66F2E167" w14:textId="77777777" w:rsidR="009F056D" w:rsidRPr="000551EA" w:rsidRDefault="009F056D" w:rsidP="009F056D">
      <w:pPr>
        <w:ind w:firstLine="0"/>
        <w:outlineLvl w:val="9"/>
        <w:rPr>
          <w:rFonts w:eastAsia="Calibri" w:cs="Times New Roman"/>
          <w:kern w:val="2"/>
          <w14:ligatures w14:val="standardContextual"/>
        </w:rPr>
      </w:pPr>
    </w:p>
    <w:p w14:paraId="70691ABF" w14:textId="4813A957" w:rsidR="00B96B08" w:rsidRDefault="00B96B08" w:rsidP="003D03C4">
      <w:pPr>
        <w:pStyle w:val="Default"/>
        <w:jc w:val="center"/>
        <w:rPr>
          <w:b/>
        </w:rPr>
      </w:pPr>
      <w:r w:rsidRPr="003D03C4">
        <w:rPr>
          <w:b/>
        </w:rPr>
        <w:t>Таблица 2. Консультации на рабочем уровне</w:t>
      </w:r>
    </w:p>
    <w:p w14:paraId="35544214" w14:textId="77777777" w:rsidR="00602414" w:rsidRPr="003D03C4" w:rsidRDefault="00602414" w:rsidP="003D03C4">
      <w:pPr>
        <w:pStyle w:val="Default"/>
        <w:jc w:val="center"/>
        <w:rPr>
          <w:b/>
        </w:rPr>
      </w:pPr>
    </w:p>
    <w:tbl>
      <w:tblPr>
        <w:tblStyle w:val="af1"/>
        <w:tblW w:w="10632" w:type="dxa"/>
        <w:tblInd w:w="-572" w:type="dxa"/>
        <w:tblLook w:val="04A0" w:firstRow="1" w:lastRow="0" w:firstColumn="1" w:lastColumn="0" w:noHBand="0" w:noVBand="1"/>
      </w:tblPr>
      <w:tblGrid>
        <w:gridCol w:w="745"/>
        <w:gridCol w:w="2260"/>
        <w:gridCol w:w="1674"/>
        <w:gridCol w:w="3173"/>
        <w:gridCol w:w="2780"/>
      </w:tblGrid>
      <w:tr w:rsidR="00D2440A" w:rsidRPr="00294943" w14:paraId="065F3654" w14:textId="77777777" w:rsidTr="00DD632B">
        <w:tc>
          <w:tcPr>
            <w:tcW w:w="851" w:type="dxa"/>
          </w:tcPr>
          <w:p w14:paraId="2AD61F0E" w14:textId="77777777" w:rsidR="00B96B08" w:rsidRPr="00294943" w:rsidRDefault="00B96B08" w:rsidP="003D03C4">
            <w:pPr>
              <w:pStyle w:val="Default"/>
              <w:rPr>
                <w:kern w:val="2"/>
                <w14:ligatures w14:val="standardContextual"/>
              </w:rPr>
            </w:pPr>
            <w:r w:rsidRPr="00294943">
              <w:t>№</w:t>
            </w:r>
          </w:p>
        </w:tc>
        <w:tc>
          <w:tcPr>
            <w:tcW w:w="1843" w:type="dxa"/>
          </w:tcPr>
          <w:p w14:paraId="73722F7A" w14:textId="5934D5EF" w:rsidR="00B96B08" w:rsidRPr="00294943" w:rsidRDefault="00DD632B" w:rsidP="003D03C4">
            <w:pPr>
              <w:pStyle w:val="Default"/>
              <w:rPr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b/>
                <w:bCs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14:paraId="7E9461E3" w14:textId="7A1DC7A4" w:rsidR="00B96B08" w:rsidRPr="00294943" w:rsidRDefault="00A81772" w:rsidP="003D03C4">
            <w:pPr>
              <w:pStyle w:val="Default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lang w:val="ru-RU"/>
              </w:rPr>
              <w:t>Дата</w:t>
            </w:r>
            <w:r w:rsidR="00B96B08" w:rsidRPr="00294943">
              <w:rPr>
                <w:b/>
                <w:bCs/>
              </w:rPr>
              <w:t xml:space="preserve"> </w:t>
            </w:r>
          </w:p>
        </w:tc>
        <w:tc>
          <w:tcPr>
            <w:tcW w:w="3417" w:type="dxa"/>
          </w:tcPr>
          <w:p w14:paraId="1D7C4A5C" w14:textId="081ADB03" w:rsidR="00B96B08" w:rsidRPr="00294943" w:rsidRDefault="00A81772" w:rsidP="003D03C4">
            <w:pPr>
              <w:pStyle w:val="Default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lang w:val="ru-RU"/>
              </w:rPr>
              <w:t xml:space="preserve">Цель </w:t>
            </w:r>
            <w:r w:rsidR="00B96B08" w:rsidRPr="00294943">
              <w:rPr>
                <w:b/>
                <w:bCs/>
              </w:rPr>
              <w:t xml:space="preserve"> </w:t>
            </w:r>
          </w:p>
        </w:tc>
        <w:tc>
          <w:tcPr>
            <w:tcW w:w="2962" w:type="dxa"/>
          </w:tcPr>
          <w:p w14:paraId="443D7FDE" w14:textId="56A6FE6C" w:rsidR="00B96B08" w:rsidRPr="00294943" w:rsidRDefault="00A81772" w:rsidP="003D03C4">
            <w:pPr>
              <w:pStyle w:val="Default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lang w:val="ru-RU"/>
              </w:rPr>
              <w:t xml:space="preserve">Участники </w:t>
            </w:r>
            <w:r w:rsidR="00B96B08" w:rsidRPr="00294943">
              <w:rPr>
                <w:b/>
                <w:bCs/>
              </w:rPr>
              <w:t xml:space="preserve"> </w:t>
            </w:r>
          </w:p>
        </w:tc>
      </w:tr>
      <w:tr w:rsidR="00D2440A" w:rsidRPr="00A81772" w14:paraId="1B642FCB" w14:textId="77777777" w:rsidTr="00DD632B">
        <w:tc>
          <w:tcPr>
            <w:tcW w:w="851" w:type="dxa"/>
          </w:tcPr>
          <w:p w14:paraId="0DB3DD5B" w14:textId="5F389F75" w:rsidR="00B96B08" w:rsidRPr="00294943" w:rsidRDefault="00B96B08" w:rsidP="003D03C4">
            <w:pPr>
              <w:pStyle w:val="Default"/>
              <w:rPr>
                <w:kern w:val="2"/>
                <w14:ligatures w14:val="standardContextual"/>
              </w:rPr>
            </w:pPr>
          </w:p>
        </w:tc>
        <w:tc>
          <w:tcPr>
            <w:tcW w:w="1843" w:type="dxa"/>
          </w:tcPr>
          <w:p w14:paraId="4BCF7CD4" w14:textId="17C38705" w:rsidR="00B96B08" w:rsidRPr="00A81772" w:rsidRDefault="00A81772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 xml:space="preserve">Техническая миссия на юге страны </w:t>
            </w:r>
            <w:r w:rsidR="00B96B08" w:rsidRPr="00A81772">
              <w:rPr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00D31847" w14:textId="77777777" w:rsidR="00A81772" w:rsidRDefault="00A81772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  <w:p w14:paraId="541470AB" w14:textId="4F1165D4" w:rsidR="00B96B08" w:rsidRPr="00294943" w:rsidRDefault="00B96B08" w:rsidP="003D03C4">
            <w:pPr>
              <w:pStyle w:val="Default"/>
              <w:rPr>
                <w:kern w:val="2"/>
                <w14:ligatures w14:val="standardContextual"/>
              </w:rPr>
            </w:pPr>
            <w:r w:rsidRPr="000551EA">
              <w:rPr>
                <w:lang w:val="ru-RU"/>
              </w:rPr>
              <w:t xml:space="preserve"> </w:t>
            </w:r>
            <w:r w:rsidRPr="00294943">
              <w:t>3-4</w:t>
            </w:r>
            <w:r w:rsidR="00A81772">
              <w:rPr>
                <w:lang w:val="ru-RU"/>
              </w:rPr>
              <w:t xml:space="preserve"> марта</w:t>
            </w:r>
            <w:r w:rsidR="00A81772">
              <w:t>, 2023 г.</w:t>
            </w:r>
          </w:p>
        </w:tc>
        <w:tc>
          <w:tcPr>
            <w:tcW w:w="3417" w:type="dxa"/>
          </w:tcPr>
          <w:p w14:paraId="76DE160C" w14:textId="284EB2A7" w:rsidR="00B96B08" w:rsidRPr="00A81772" w:rsidRDefault="00A81772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A81772">
              <w:rPr>
                <w:kern w:val="2"/>
                <w:lang w:val="ru-RU"/>
                <w14:ligatures w14:val="standardContextual"/>
              </w:rPr>
              <w:t>Посещение объектов в Джалал-</w:t>
            </w:r>
            <w:proofErr w:type="spellStart"/>
            <w:r w:rsidRPr="00A81772">
              <w:rPr>
                <w:kern w:val="2"/>
                <w:lang w:val="ru-RU"/>
                <w14:ligatures w14:val="standardContextual"/>
              </w:rPr>
              <w:t>Абадской</w:t>
            </w:r>
            <w:proofErr w:type="spellEnd"/>
            <w:r w:rsidRPr="00A81772">
              <w:rPr>
                <w:kern w:val="2"/>
                <w:lang w:val="ru-RU"/>
                <w14:ligatures w14:val="standardContextual"/>
              </w:rPr>
              <w:t xml:space="preserve"> и </w:t>
            </w:r>
            <w:proofErr w:type="spellStart"/>
            <w:r w:rsidRPr="00A81772">
              <w:rPr>
                <w:kern w:val="2"/>
                <w:lang w:val="ru-RU"/>
                <w14:ligatures w14:val="standardContextual"/>
              </w:rPr>
              <w:t>Ошской</w:t>
            </w:r>
            <w:proofErr w:type="spellEnd"/>
            <w:r w:rsidRPr="00A81772">
              <w:rPr>
                <w:kern w:val="2"/>
                <w:lang w:val="ru-RU"/>
                <w14:ligatures w14:val="standardContextual"/>
              </w:rPr>
              <w:t xml:space="preserve"> областях в рамках подкомпонента 2.2 «Восстановление ландшафтов нижнего течения с климатически устойчивым и серым (т.е. исключенным); компонент</w:t>
            </w:r>
            <w:r>
              <w:rPr>
                <w:kern w:val="2"/>
                <w:lang w:val="ru-RU"/>
                <w14:ligatures w14:val="standardContextual"/>
              </w:rPr>
              <w:t>ом</w:t>
            </w:r>
            <w:r w:rsidRPr="00A81772">
              <w:rPr>
                <w:kern w:val="2"/>
                <w:lang w:val="ru-RU"/>
                <w14:ligatures w14:val="standardContextual"/>
              </w:rPr>
              <w:t xml:space="preserve"> 2: Повышение устойчивости ландшафтов и средств к существованию»</w:t>
            </w:r>
          </w:p>
        </w:tc>
        <w:tc>
          <w:tcPr>
            <w:tcW w:w="2962" w:type="dxa"/>
          </w:tcPr>
          <w:p w14:paraId="23842328" w14:textId="47302880" w:rsidR="00A81772" w:rsidRPr="00A81772" w:rsidRDefault="00B96B08" w:rsidP="003D03C4">
            <w:pPr>
              <w:pStyle w:val="Default"/>
              <w:rPr>
                <w:lang w:val="ru-RU"/>
              </w:rPr>
            </w:pPr>
            <w:r w:rsidRPr="00A81772">
              <w:rPr>
                <w:lang w:val="ru-RU"/>
              </w:rPr>
              <w:t xml:space="preserve"> </w:t>
            </w:r>
            <w:r w:rsidR="00A81772">
              <w:rPr>
                <w:lang w:val="ru-RU"/>
              </w:rPr>
              <w:t>Г</w:t>
            </w:r>
            <w:r w:rsidR="00A81772" w:rsidRPr="00A81772">
              <w:rPr>
                <w:lang w:val="ru-RU"/>
              </w:rPr>
              <w:t>осударственное агентство «</w:t>
            </w:r>
            <w:proofErr w:type="spellStart"/>
            <w:r w:rsidR="00A81772" w:rsidRPr="00A81772">
              <w:rPr>
                <w:lang w:val="ru-RU"/>
              </w:rPr>
              <w:t>Сельвоодзащита</w:t>
            </w:r>
            <w:proofErr w:type="spellEnd"/>
            <w:r w:rsidR="00A81772" w:rsidRPr="00A81772">
              <w:rPr>
                <w:lang w:val="ru-RU"/>
              </w:rPr>
              <w:t>» при МЧС (селевая защита) в Оше и Джалал-Абаде, областные управления МЧС, представители местных органов власти</w:t>
            </w:r>
          </w:p>
          <w:p w14:paraId="57D4D7B5" w14:textId="63502B27" w:rsidR="00B96B08" w:rsidRPr="00A81772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</w:tr>
      <w:tr w:rsidR="00D2440A" w:rsidRPr="00024AB0" w14:paraId="3C9187F2" w14:textId="77777777" w:rsidTr="00DD632B">
        <w:tc>
          <w:tcPr>
            <w:tcW w:w="851" w:type="dxa"/>
          </w:tcPr>
          <w:p w14:paraId="6D8A4DF1" w14:textId="77777777" w:rsidR="00B96B08" w:rsidRPr="00A81772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6DDD1687" w14:textId="5BE5BD58" w:rsidR="00B96B08" w:rsidRPr="005F7CEE" w:rsidRDefault="005F7CEE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 xml:space="preserve">Рабочая встреча </w:t>
            </w:r>
          </w:p>
        </w:tc>
        <w:tc>
          <w:tcPr>
            <w:tcW w:w="1559" w:type="dxa"/>
          </w:tcPr>
          <w:p w14:paraId="55B61C2C" w14:textId="3D9E302B" w:rsidR="00B96B08" w:rsidRPr="005F7CEE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5F7CEE">
              <w:rPr>
                <w:lang w:val="ru-RU"/>
              </w:rPr>
              <w:t>10</w:t>
            </w:r>
            <w:r w:rsidR="005F7CEE">
              <w:rPr>
                <w:lang w:val="ru-RU"/>
              </w:rPr>
              <w:t xml:space="preserve"> марта</w:t>
            </w:r>
            <w:r w:rsidR="005F7CEE" w:rsidRPr="005F7CEE">
              <w:rPr>
                <w:lang w:val="ru-RU"/>
              </w:rPr>
              <w:t>, 2023 г.</w:t>
            </w:r>
          </w:p>
          <w:p w14:paraId="4663A9D0" w14:textId="54470AF9" w:rsidR="00B96B08" w:rsidRPr="005F7CEE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5F7CEE">
              <w:rPr>
                <w:lang w:val="ru-RU"/>
              </w:rPr>
              <w:t>7</w:t>
            </w:r>
            <w:r w:rsidR="005F7CEE">
              <w:rPr>
                <w:lang w:val="ru-RU"/>
              </w:rPr>
              <w:t xml:space="preserve"> апреля и 10 апреля 2023 г</w:t>
            </w:r>
          </w:p>
          <w:p w14:paraId="787664A1" w14:textId="11076FC4" w:rsidR="00B96B08" w:rsidRPr="00294943" w:rsidRDefault="00B96B08" w:rsidP="003D03C4">
            <w:pPr>
              <w:pStyle w:val="Default"/>
              <w:rPr>
                <w:kern w:val="2"/>
                <w14:ligatures w14:val="standardContextual"/>
              </w:rPr>
            </w:pPr>
            <w:r w:rsidRPr="000551EA">
              <w:rPr>
                <w:lang w:val="ru-RU"/>
              </w:rPr>
              <w:t xml:space="preserve"> </w:t>
            </w:r>
            <w:r w:rsidRPr="00294943">
              <w:t>3</w:t>
            </w:r>
            <w:r w:rsidR="005F7CEE">
              <w:rPr>
                <w:lang w:val="ru-RU"/>
              </w:rPr>
              <w:t xml:space="preserve"> мая и 10 мая 2023 г</w:t>
            </w:r>
          </w:p>
        </w:tc>
        <w:tc>
          <w:tcPr>
            <w:tcW w:w="3417" w:type="dxa"/>
          </w:tcPr>
          <w:p w14:paraId="2CF7FAD6" w14:textId="77777777" w:rsidR="00024AB0" w:rsidRPr="00CF1CB6" w:rsidRDefault="00024AB0" w:rsidP="003D03C4">
            <w:pPr>
              <w:pStyle w:val="Default"/>
              <w:rPr>
                <w:b/>
                <w:color w:val="auto"/>
                <w:lang w:val="ru-RU"/>
              </w:rPr>
            </w:pPr>
            <w:r w:rsidRPr="00CF1CB6">
              <w:rPr>
                <w:b/>
                <w:color w:val="auto"/>
                <w:lang w:val="ru-RU"/>
              </w:rPr>
              <w:t xml:space="preserve">Обсуждение мероприятий по подкомпоненту 1.1. Укрепление институтов и потенциала для мониторинга угроз изменения климата. Направление 1: Укрепление институтов и регионального сотрудничества </w:t>
            </w:r>
          </w:p>
          <w:p w14:paraId="4472CB81" w14:textId="77777777" w:rsidR="00024AB0" w:rsidRPr="00CF1CB6" w:rsidRDefault="00024AB0" w:rsidP="003D03C4">
            <w:pPr>
              <w:pStyle w:val="Default"/>
              <w:rPr>
                <w:b/>
                <w:color w:val="auto"/>
              </w:rPr>
            </w:pPr>
          </w:p>
          <w:p w14:paraId="70FF6D0C" w14:textId="77777777" w:rsidR="00024AB0" w:rsidRPr="00024AB0" w:rsidRDefault="00024AB0" w:rsidP="003D03C4">
            <w:pPr>
              <w:pStyle w:val="Default"/>
            </w:pPr>
          </w:p>
        </w:tc>
        <w:tc>
          <w:tcPr>
            <w:tcW w:w="2962" w:type="dxa"/>
          </w:tcPr>
          <w:p w14:paraId="6AADF789" w14:textId="387821EA" w:rsidR="00024AB0" w:rsidRPr="00024AB0" w:rsidRDefault="00024AB0" w:rsidP="003D03C4">
            <w:pPr>
              <w:pStyle w:val="Default"/>
              <w:rPr>
                <w:lang w:val="ru-RU"/>
              </w:rPr>
            </w:pPr>
            <w:proofErr w:type="spellStart"/>
            <w:r w:rsidRPr="00024AB0">
              <w:rPr>
                <w:lang w:val="ru-RU"/>
              </w:rPr>
              <w:t>Кыргызгидромет</w:t>
            </w:r>
            <w:proofErr w:type="spellEnd"/>
            <w:r w:rsidRPr="00024AB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ДМПЧС</w:t>
            </w:r>
            <w:r w:rsidRPr="00024AB0">
              <w:rPr>
                <w:lang w:val="ru-RU"/>
              </w:rPr>
              <w:t>, Департамент стратегического планирования МЧС</w:t>
            </w:r>
          </w:p>
          <w:p w14:paraId="1207493E" w14:textId="2330B0AF" w:rsidR="00B96B08" w:rsidRPr="00024AB0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</w:tr>
      <w:tr w:rsidR="00D2440A" w:rsidRPr="00605D44" w14:paraId="4EBD0D2E" w14:textId="77777777" w:rsidTr="00DD632B">
        <w:tc>
          <w:tcPr>
            <w:tcW w:w="851" w:type="dxa"/>
          </w:tcPr>
          <w:p w14:paraId="36192023" w14:textId="77777777" w:rsidR="00B96B08" w:rsidRPr="00024AB0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7CF2B4A7" w14:textId="2FD3A260" w:rsidR="00B96B08" w:rsidRPr="00605D44" w:rsidRDefault="00605D44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Встреча</w:t>
            </w:r>
          </w:p>
        </w:tc>
        <w:tc>
          <w:tcPr>
            <w:tcW w:w="1559" w:type="dxa"/>
          </w:tcPr>
          <w:p w14:paraId="689D878F" w14:textId="73B9DFD4" w:rsidR="00605D44" w:rsidRPr="00CF1CB6" w:rsidRDefault="00605D44" w:rsidP="003D03C4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Регулярная</w:t>
            </w:r>
            <w:r w:rsidRPr="000551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еженедельная</w:t>
            </w:r>
            <w:r w:rsidRPr="000551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  <w:r w:rsidRPr="000551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ВБ</w:t>
            </w:r>
            <w:r w:rsidRPr="000551E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ОРП</w:t>
            </w:r>
            <w:r w:rsidRPr="000551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551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МЧС</w:t>
            </w:r>
            <w:r w:rsidRPr="000551EA">
              <w:rPr>
                <w:lang w:val="ru-RU"/>
              </w:rPr>
              <w:t xml:space="preserve"> </w:t>
            </w:r>
            <w:r>
              <w:rPr>
                <w:lang w:val="ru-RU"/>
              </w:rPr>
              <w:t>(среда)</w:t>
            </w:r>
          </w:p>
          <w:p w14:paraId="00A93B93" w14:textId="77777777" w:rsidR="00B96B08" w:rsidRPr="00CF1CB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  <w:p w14:paraId="775F3138" w14:textId="77777777" w:rsidR="00B96B08" w:rsidRPr="00CF1CB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3417" w:type="dxa"/>
          </w:tcPr>
          <w:p w14:paraId="220C7A15" w14:textId="77777777" w:rsidR="00605D44" w:rsidRPr="00605D44" w:rsidRDefault="00605D44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605D44">
              <w:rPr>
                <w:kern w:val="2"/>
                <w:lang w:val="ru-RU"/>
                <w14:ligatures w14:val="standardContextual"/>
              </w:rPr>
              <w:t>Определение приоритетных проектных площадок в рамках подкомпонента проекта 2.2. Восстановление ландшафта ниже по течению с использованием климатически устойчивых природных и «серых» (т.е. традиционных) решений)</w:t>
            </w:r>
          </w:p>
          <w:p w14:paraId="592534F3" w14:textId="77777777" w:rsidR="00B96B08" w:rsidRPr="00605D44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2962" w:type="dxa"/>
          </w:tcPr>
          <w:p w14:paraId="0E32D25E" w14:textId="3F8FDB5D" w:rsidR="00B96B08" w:rsidRPr="00605D44" w:rsidRDefault="00605D44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605D44">
              <w:rPr>
                <w:kern w:val="2"/>
                <w:lang w:val="ru-RU"/>
                <w14:ligatures w14:val="standardContextual"/>
              </w:rPr>
              <w:t>Государственное агентство «</w:t>
            </w:r>
            <w:proofErr w:type="spellStart"/>
            <w:r w:rsidRPr="00605D44">
              <w:rPr>
                <w:kern w:val="2"/>
                <w:lang w:val="ru-RU"/>
                <w14:ligatures w14:val="standardContextual"/>
              </w:rPr>
              <w:t>Сельвоодзащита</w:t>
            </w:r>
            <w:proofErr w:type="spellEnd"/>
            <w:r w:rsidRPr="00605D44">
              <w:rPr>
                <w:kern w:val="2"/>
                <w:lang w:val="ru-RU"/>
                <w14:ligatures w14:val="standardContextual"/>
              </w:rPr>
              <w:t>» при МЧС (селевая защита)</w:t>
            </w:r>
          </w:p>
        </w:tc>
      </w:tr>
      <w:tr w:rsidR="00D2440A" w:rsidRPr="00DD2B86" w14:paraId="73BAD13D" w14:textId="77777777" w:rsidTr="00DD632B">
        <w:tc>
          <w:tcPr>
            <w:tcW w:w="851" w:type="dxa"/>
          </w:tcPr>
          <w:p w14:paraId="45AF7DEB" w14:textId="77777777" w:rsidR="00B96B08" w:rsidRPr="00605D44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787E82E6" w14:textId="28BED9C8" w:rsidR="00B96B08" w:rsidRPr="00605D44" w:rsidRDefault="00605D44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Рабочая встреча</w:t>
            </w:r>
          </w:p>
        </w:tc>
        <w:tc>
          <w:tcPr>
            <w:tcW w:w="1559" w:type="dxa"/>
          </w:tcPr>
          <w:p w14:paraId="2870AC4A" w14:textId="3CB590B8" w:rsidR="00B96B08" w:rsidRPr="000551EA" w:rsidRDefault="00605D44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0551EA">
              <w:rPr>
                <w:kern w:val="2"/>
                <w:lang w:val="ru-RU"/>
                <w14:ligatures w14:val="standardContextual"/>
              </w:rPr>
              <w:t xml:space="preserve"> 24 </w:t>
            </w:r>
            <w:r>
              <w:rPr>
                <w:kern w:val="2"/>
                <w:lang w:val="ru-RU"/>
                <w14:ligatures w14:val="standardContextual"/>
              </w:rPr>
              <w:t>марта</w:t>
            </w:r>
            <w:r w:rsidRPr="000551EA">
              <w:rPr>
                <w:kern w:val="2"/>
                <w:lang w:val="ru-RU"/>
                <w14:ligatures w14:val="standardContextual"/>
              </w:rPr>
              <w:t xml:space="preserve"> 2023</w:t>
            </w:r>
            <w:r>
              <w:rPr>
                <w:kern w:val="2"/>
                <w:lang w:val="ru-RU"/>
                <w14:ligatures w14:val="standardContextual"/>
              </w:rPr>
              <w:t>г</w:t>
            </w:r>
          </w:p>
          <w:p w14:paraId="058E5ABE" w14:textId="29E4FC7F" w:rsidR="00B96B08" w:rsidRPr="000551EA" w:rsidRDefault="00605D44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0551EA">
              <w:rPr>
                <w:lang w:val="ru-RU"/>
              </w:rPr>
              <w:t xml:space="preserve">5 </w:t>
            </w:r>
            <w:r>
              <w:rPr>
                <w:lang w:val="ru-RU"/>
              </w:rPr>
              <w:t>апреля</w:t>
            </w:r>
            <w:r w:rsidR="00B96B08" w:rsidRPr="000551EA">
              <w:rPr>
                <w:lang w:val="ru-RU"/>
              </w:rPr>
              <w:t>,</w:t>
            </w:r>
            <w:r w:rsidRPr="000551EA">
              <w:rPr>
                <w:lang w:val="ru-RU"/>
              </w:rPr>
              <w:t xml:space="preserve"> 13 </w:t>
            </w:r>
            <w:r>
              <w:rPr>
                <w:lang w:val="ru-RU"/>
              </w:rPr>
              <w:t>апреля</w:t>
            </w:r>
            <w:r w:rsidRPr="000551EA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>г</w:t>
            </w:r>
            <w:r w:rsidRPr="000551EA">
              <w:rPr>
                <w:lang w:val="ru-RU"/>
              </w:rPr>
              <w:t>.</w:t>
            </w:r>
          </w:p>
        </w:tc>
        <w:tc>
          <w:tcPr>
            <w:tcW w:w="3417" w:type="dxa"/>
          </w:tcPr>
          <w:p w14:paraId="31F0395F" w14:textId="136F8908" w:rsidR="00B96B08" w:rsidRPr="00605D44" w:rsidRDefault="00605D44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605D44">
              <w:rPr>
                <w:kern w:val="2"/>
                <w:lang w:val="ru-RU"/>
                <w14:ligatures w14:val="standardContextual"/>
              </w:rPr>
              <w:t>Подготовка предложений по подкомпоненту 1.2. -Укрепление регионального сотрудничества, Компонент 1: Укрепление институтов и регионального сотрудничества</w:t>
            </w:r>
          </w:p>
        </w:tc>
        <w:tc>
          <w:tcPr>
            <w:tcW w:w="2962" w:type="dxa"/>
          </w:tcPr>
          <w:p w14:paraId="67D5B28C" w14:textId="77777777" w:rsidR="00B96B08" w:rsidRPr="00605D44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  <w:p w14:paraId="39F3CB50" w14:textId="77777777" w:rsidR="00DD2B86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D2B86">
              <w:rPr>
                <w:kern w:val="2"/>
                <w:lang w:val="ru-RU"/>
                <w14:ligatures w14:val="standardContextual"/>
              </w:rPr>
              <w:t>Первый заместитель министра,</w:t>
            </w:r>
          </w:p>
          <w:p w14:paraId="58CB80EC" w14:textId="77777777" w:rsidR="00DD2B86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D2B86">
              <w:rPr>
                <w:kern w:val="2"/>
                <w:lang w:val="ru-RU"/>
                <w14:ligatures w14:val="standardContextual"/>
              </w:rPr>
              <w:t>Департамент международного сотрудничества</w:t>
            </w:r>
          </w:p>
          <w:p w14:paraId="18EDBEBB" w14:textId="7D181883" w:rsidR="00B96B08" w:rsidRPr="00DD2B8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</w:tr>
      <w:tr w:rsidR="00D2440A" w:rsidRPr="00DD2B86" w14:paraId="352AB7AD" w14:textId="77777777" w:rsidTr="00DD632B">
        <w:tc>
          <w:tcPr>
            <w:tcW w:w="851" w:type="dxa"/>
          </w:tcPr>
          <w:p w14:paraId="60FA1209" w14:textId="77777777" w:rsidR="00B96B08" w:rsidRPr="00DD2B8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7492CD4A" w14:textId="17D1308F" w:rsidR="00B96B08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Рабочая встреча</w:t>
            </w:r>
          </w:p>
        </w:tc>
        <w:tc>
          <w:tcPr>
            <w:tcW w:w="1559" w:type="dxa"/>
          </w:tcPr>
          <w:p w14:paraId="61F60C64" w14:textId="5A0991D3" w:rsidR="00B96B08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lang w:val="ru-RU"/>
              </w:rPr>
              <w:t>Еженедельная</w:t>
            </w:r>
            <w:r w:rsidRPr="00DD2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  <w:r w:rsidRPr="00DD2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DD2B86">
              <w:rPr>
                <w:lang w:val="ru-RU"/>
              </w:rPr>
              <w:t xml:space="preserve"> 1 </w:t>
            </w:r>
            <w:r>
              <w:rPr>
                <w:lang w:val="ru-RU"/>
              </w:rPr>
              <w:t>апреля</w:t>
            </w:r>
            <w:r w:rsidRPr="00DD2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D2B86">
              <w:rPr>
                <w:lang w:val="ru-RU"/>
              </w:rPr>
              <w:t xml:space="preserve"> 12 </w:t>
            </w:r>
            <w:r>
              <w:rPr>
                <w:lang w:val="ru-RU"/>
              </w:rPr>
              <w:t>мая</w:t>
            </w:r>
            <w:r w:rsidRPr="00DD2B86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>г</w:t>
            </w:r>
            <w:r w:rsidRPr="00DD2B86">
              <w:rPr>
                <w:lang w:val="ru-RU"/>
              </w:rPr>
              <w:t>.</w:t>
            </w:r>
            <w:r w:rsidR="00B96B08" w:rsidRPr="00DD2B86">
              <w:rPr>
                <w:lang w:val="ru-RU"/>
              </w:rPr>
              <w:t xml:space="preserve"> </w:t>
            </w:r>
          </w:p>
        </w:tc>
        <w:tc>
          <w:tcPr>
            <w:tcW w:w="3417" w:type="dxa"/>
          </w:tcPr>
          <w:p w14:paraId="034E7EAD" w14:textId="77777777" w:rsidR="00DD2B86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D2B86">
              <w:rPr>
                <w:kern w:val="2"/>
                <w:lang w:val="ru-RU"/>
                <w14:ligatures w14:val="standardContextual"/>
              </w:rPr>
              <w:t>Разработка ППСР и Плана закупок</w:t>
            </w:r>
          </w:p>
          <w:p w14:paraId="4DFEAC1F" w14:textId="77777777" w:rsidR="00B96B08" w:rsidRPr="00DD2B8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2962" w:type="dxa"/>
          </w:tcPr>
          <w:p w14:paraId="225BC1E8" w14:textId="38E8A504" w:rsidR="00B96B08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proofErr w:type="spellStart"/>
            <w:r w:rsidRPr="00DD2B86">
              <w:rPr>
                <w:kern w:val="2"/>
                <w:lang w:val="ru-RU"/>
                <w14:ligatures w14:val="standardContextual"/>
              </w:rPr>
              <w:t>Кыргызгидромет</w:t>
            </w:r>
            <w:proofErr w:type="spellEnd"/>
            <w:r w:rsidRPr="00DD2B86">
              <w:rPr>
                <w:kern w:val="2"/>
                <w:lang w:val="ru-RU"/>
                <w14:ligatures w14:val="standardContextual"/>
              </w:rPr>
              <w:t xml:space="preserve">, </w:t>
            </w:r>
            <w:r>
              <w:rPr>
                <w:kern w:val="2"/>
                <w:lang w:val="ru-RU"/>
                <w14:ligatures w14:val="standardContextual"/>
              </w:rPr>
              <w:t>ДМПЧС</w:t>
            </w:r>
            <w:r w:rsidRPr="00DD2B86">
              <w:rPr>
                <w:kern w:val="2"/>
                <w:lang w:val="ru-RU"/>
                <w14:ligatures w14:val="standardContextual"/>
              </w:rPr>
              <w:t>, Государственное агентство «</w:t>
            </w:r>
            <w:proofErr w:type="spellStart"/>
            <w:r w:rsidRPr="00DD2B86">
              <w:rPr>
                <w:kern w:val="2"/>
                <w:lang w:val="ru-RU"/>
                <w14:ligatures w14:val="standardContextual"/>
              </w:rPr>
              <w:t>Сельводзащита</w:t>
            </w:r>
            <w:proofErr w:type="spellEnd"/>
            <w:r w:rsidRPr="00DD2B86">
              <w:rPr>
                <w:kern w:val="2"/>
                <w:lang w:val="ru-RU"/>
                <w14:ligatures w14:val="standardContextual"/>
              </w:rPr>
              <w:t>» МЧС и Управление международного сотрудничества МЧС</w:t>
            </w:r>
          </w:p>
        </w:tc>
      </w:tr>
      <w:tr w:rsidR="00D2440A" w:rsidRPr="00DD2B86" w14:paraId="691B4D7C" w14:textId="77777777" w:rsidTr="00DD632B">
        <w:tc>
          <w:tcPr>
            <w:tcW w:w="851" w:type="dxa"/>
          </w:tcPr>
          <w:p w14:paraId="42D52BE2" w14:textId="77777777" w:rsidR="00B96B08" w:rsidRPr="00DD2B8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0701543F" w14:textId="204E11F9" w:rsidR="00B96B08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 xml:space="preserve">Рабочая встреча </w:t>
            </w:r>
          </w:p>
        </w:tc>
        <w:tc>
          <w:tcPr>
            <w:tcW w:w="1559" w:type="dxa"/>
          </w:tcPr>
          <w:p w14:paraId="6268F72B" w14:textId="500F4B44" w:rsidR="00B96B08" w:rsidRPr="00DD2B86" w:rsidRDefault="00DD2B86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lang w:val="ru-RU"/>
              </w:rPr>
              <w:t>15 марта 2023г.</w:t>
            </w:r>
          </w:p>
        </w:tc>
        <w:tc>
          <w:tcPr>
            <w:tcW w:w="3417" w:type="dxa"/>
          </w:tcPr>
          <w:p w14:paraId="15F2D92A" w14:textId="271B1494" w:rsidR="00DD2B86" w:rsidRPr="00DD2B86" w:rsidRDefault="00DD2B86" w:rsidP="003D03C4">
            <w:pPr>
              <w:pStyle w:val="Default"/>
              <w:rPr>
                <w:lang w:val="ru-RU"/>
              </w:rPr>
            </w:pPr>
            <w:r w:rsidRPr="00DD2B86">
              <w:rPr>
                <w:lang w:val="ru-RU"/>
              </w:rPr>
              <w:t>Экологические и социальные р</w:t>
            </w:r>
            <w:r>
              <w:rPr>
                <w:lang w:val="ru-RU"/>
              </w:rPr>
              <w:t>амки: разработка инструментов по экологическим и социальным аспектам</w:t>
            </w:r>
          </w:p>
          <w:p w14:paraId="2F096BF4" w14:textId="5435C68E" w:rsidR="00DD2B86" w:rsidRPr="00DD2B86" w:rsidRDefault="00DD2B86" w:rsidP="003D03C4">
            <w:pPr>
              <w:pStyle w:val="Default"/>
              <w:rPr>
                <w:lang w:val="ru-RU"/>
              </w:rPr>
            </w:pPr>
            <w:r w:rsidRPr="00DD2B86">
              <w:rPr>
                <w:lang w:val="ru-RU"/>
              </w:rPr>
              <w:t>(</w:t>
            </w:r>
            <w:r>
              <w:rPr>
                <w:lang w:val="ru-RU"/>
              </w:rPr>
              <w:t>РДУЭСМ</w:t>
            </w:r>
            <w:r w:rsidRPr="00DD2B8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ПУТР</w:t>
            </w:r>
            <w:r w:rsidRPr="00DD2B86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ПВЗС); </w:t>
            </w:r>
          </w:p>
          <w:p w14:paraId="5D9ED53D" w14:textId="77777777" w:rsidR="00DD2B86" w:rsidRPr="00DD2B86" w:rsidRDefault="00DD2B86" w:rsidP="003D03C4">
            <w:pPr>
              <w:pStyle w:val="Default"/>
              <w:rPr>
                <w:lang w:val="ru-RU"/>
              </w:rPr>
            </w:pPr>
          </w:p>
        </w:tc>
        <w:tc>
          <w:tcPr>
            <w:tcW w:w="2962" w:type="dxa"/>
          </w:tcPr>
          <w:p w14:paraId="316775B4" w14:textId="75C74E1C" w:rsidR="00DD2B86" w:rsidRPr="00CF1CB6" w:rsidRDefault="00B96B08" w:rsidP="003D03C4">
            <w:pPr>
              <w:pStyle w:val="Default"/>
              <w:rPr>
                <w:lang w:val="ru-RU"/>
              </w:rPr>
            </w:pPr>
            <w:r w:rsidRPr="00DD2B86">
              <w:rPr>
                <w:lang w:val="ru-RU"/>
              </w:rPr>
              <w:t xml:space="preserve"> </w:t>
            </w:r>
            <w:r w:rsidR="00DD2B86" w:rsidRPr="00FE5845">
              <w:rPr>
                <w:lang w:val="ru-RU"/>
              </w:rPr>
              <w:t>Государственное агентство «</w:t>
            </w:r>
            <w:proofErr w:type="spellStart"/>
            <w:r w:rsidR="00DD2B86" w:rsidRPr="00FE5845">
              <w:rPr>
                <w:lang w:val="ru-RU"/>
              </w:rPr>
              <w:t>Сельводзащита</w:t>
            </w:r>
            <w:proofErr w:type="spellEnd"/>
            <w:r w:rsidR="00DD2B86" w:rsidRPr="00FE5845">
              <w:rPr>
                <w:lang w:val="ru-RU"/>
              </w:rPr>
              <w:t>»</w:t>
            </w:r>
            <w:r w:rsidR="00FE5845" w:rsidRPr="00FE5845">
              <w:rPr>
                <w:lang w:val="ru-RU"/>
              </w:rPr>
              <w:t xml:space="preserve"> при </w:t>
            </w:r>
            <w:r w:rsidR="00DD2B86" w:rsidRPr="00FE5845">
              <w:rPr>
                <w:lang w:val="ru-RU"/>
              </w:rPr>
              <w:t xml:space="preserve">МЧС </w:t>
            </w:r>
          </w:p>
        </w:tc>
      </w:tr>
      <w:tr w:rsidR="00D2440A" w:rsidRPr="00294943" w14:paraId="6F8B9A52" w14:textId="77777777" w:rsidTr="00DD632B">
        <w:tc>
          <w:tcPr>
            <w:tcW w:w="851" w:type="dxa"/>
          </w:tcPr>
          <w:p w14:paraId="577878BE" w14:textId="77777777" w:rsidR="00B96B08" w:rsidRPr="00DD2B8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43BD040A" w14:textId="4E2D1ED0" w:rsidR="00B96B08" w:rsidRPr="00294943" w:rsidRDefault="00FE5845" w:rsidP="003D03C4">
            <w:pPr>
              <w:pStyle w:val="Default"/>
              <w:rPr>
                <w:kern w:val="2"/>
                <w14:ligatures w14:val="standardContextual"/>
              </w:rPr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встреча</w:t>
            </w:r>
            <w:proofErr w:type="spellEnd"/>
            <w:r>
              <w:t xml:space="preserve"> </w:t>
            </w:r>
            <w:r w:rsidR="00B96B08" w:rsidRPr="00294943">
              <w:t xml:space="preserve"> </w:t>
            </w:r>
          </w:p>
        </w:tc>
        <w:tc>
          <w:tcPr>
            <w:tcW w:w="1559" w:type="dxa"/>
          </w:tcPr>
          <w:p w14:paraId="46DC18A8" w14:textId="135F77A1" w:rsidR="00B96B08" w:rsidRPr="00FE5845" w:rsidRDefault="00FE5845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10 мая 2023г.</w:t>
            </w:r>
          </w:p>
        </w:tc>
        <w:tc>
          <w:tcPr>
            <w:tcW w:w="3417" w:type="dxa"/>
          </w:tcPr>
          <w:p w14:paraId="1788BFBE" w14:textId="7A0C8347" w:rsidR="00FE5845" w:rsidRPr="00FE5845" w:rsidRDefault="00FE5845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FE5845">
              <w:rPr>
                <w:kern w:val="2"/>
                <w:lang w:val="ru-RU"/>
                <w14:ligatures w14:val="standardContextual"/>
              </w:rPr>
              <w:t>Экологические и социальные рамки: разработка инструментов по экологическим и социальным аспектам</w:t>
            </w:r>
          </w:p>
          <w:p w14:paraId="1529802B" w14:textId="4D15256A" w:rsidR="00B96B08" w:rsidRPr="00294943" w:rsidRDefault="00FE5845" w:rsidP="003D03C4">
            <w:pPr>
              <w:pStyle w:val="Default"/>
              <w:rPr>
                <w:kern w:val="2"/>
                <w14:ligatures w14:val="standardContextual"/>
              </w:rPr>
            </w:pPr>
            <w:r w:rsidRPr="00FE5845">
              <w:rPr>
                <w:kern w:val="2"/>
                <w:lang w:val="ru-RU"/>
                <w14:ligatures w14:val="standardContextual"/>
              </w:rPr>
              <w:t xml:space="preserve">(РДУЭСМ, ПУТР, ПВЗС); </w:t>
            </w:r>
          </w:p>
        </w:tc>
        <w:tc>
          <w:tcPr>
            <w:tcW w:w="2962" w:type="dxa"/>
          </w:tcPr>
          <w:p w14:paraId="7426BBB9" w14:textId="55D86231" w:rsidR="00B96B08" w:rsidRPr="00FE5845" w:rsidRDefault="00FE5845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FE5845">
              <w:rPr>
                <w:bCs/>
                <w:lang w:val="ru-RU"/>
              </w:rPr>
              <w:t>Государственное</w:t>
            </w:r>
            <w:r w:rsidRPr="00FE5845">
              <w:rPr>
                <w:lang w:val="ru-RU"/>
              </w:rPr>
              <w:t xml:space="preserve"> агентство «</w:t>
            </w:r>
            <w:proofErr w:type="spellStart"/>
            <w:r w:rsidRPr="00FE5845">
              <w:rPr>
                <w:lang w:val="ru-RU"/>
              </w:rPr>
              <w:t>Сельводзащита</w:t>
            </w:r>
            <w:proofErr w:type="spellEnd"/>
            <w:r w:rsidRPr="00FE5845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при </w:t>
            </w:r>
            <w:r w:rsidRPr="00FE5845">
              <w:rPr>
                <w:lang w:val="ru-RU"/>
              </w:rPr>
              <w:t>МЧС</w:t>
            </w:r>
          </w:p>
          <w:p w14:paraId="0CFC9AB3" w14:textId="77777777" w:rsidR="00B96B08" w:rsidRPr="00FE5845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  <w:p w14:paraId="51C78D7B" w14:textId="225D3F08" w:rsidR="00B96B08" w:rsidRPr="000551EA" w:rsidRDefault="00FE5845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lang w:val="ru-RU"/>
              </w:rPr>
              <w:t xml:space="preserve">Статс-секретарь МЧС </w:t>
            </w:r>
          </w:p>
        </w:tc>
      </w:tr>
      <w:tr w:rsidR="00D2440A" w:rsidRPr="00541488" w14:paraId="06D828F0" w14:textId="77777777" w:rsidTr="00DD632B">
        <w:tc>
          <w:tcPr>
            <w:tcW w:w="851" w:type="dxa"/>
          </w:tcPr>
          <w:p w14:paraId="59AC388B" w14:textId="77777777" w:rsidR="00B96B08" w:rsidRPr="000551EA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3F0216F8" w14:textId="77777777" w:rsidR="00B96B08" w:rsidRPr="000551EA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  <w:p w14:paraId="4E380634" w14:textId="207AFB18" w:rsidR="00B96B08" w:rsidRPr="00294943" w:rsidRDefault="00541488" w:rsidP="003D03C4">
            <w:pPr>
              <w:pStyle w:val="Default"/>
              <w:rPr>
                <w:kern w:val="2"/>
                <w14:ligatures w14:val="standardContextual"/>
              </w:rPr>
            </w:pPr>
            <w:proofErr w:type="spellStart"/>
            <w:r>
              <w:t>Встреча</w:t>
            </w:r>
            <w:proofErr w:type="spellEnd"/>
            <w:r w:rsidR="00B96B08" w:rsidRPr="00294943">
              <w:t xml:space="preserve"> </w:t>
            </w:r>
          </w:p>
        </w:tc>
        <w:tc>
          <w:tcPr>
            <w:tcW w:w="1559" w:type="dxa"/>
          </w:tcPr>
          <w:p w14:paraId="433A184B" w14:textId="3F493FA1" w:rsidR="00B96B08" w:rsidRPr="00CF1CB6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CF1CB6">
              <w:t>8</w:t>
            </w:r>
            <w:r w:rsidR="00541488" w:rsidRPr="00CF1CB6">
              <w:rPr>
                <w:lang w:val="ru-RU"/>
              </w:rPr>
              <w:t xml:space="preserve"> февраля</w:t>
            </w:r>
            <w:r w:rsidRPr="00CF1CB6">
              <w:t>, 2023</w:t>
            </w:r>
            <w:r w:rsidR="00541488" w:rsidRPr="00CF1CB6">
              <w:rPr>
                <w:lang w:val="ru-RU"/>
              </w:rPr>
              <w:t>г.</w:t>
            </w:r>
          </w:p>
        </w:tc>
        <w:tc>
          <w:tcPr>
            <w:tcW w:w="3417" w:type="dxa"/>
          </w:tcPr>
          <w:p w14:paraId="26C2D8D4" w14:textId="5BAE1A02" w:rsidR="00541488" w:rsidRPr="00CF1CB6" w:rsidRDefault="00541488" w:rsidP="003D03C4">
            <w:pPr>
              <w:pStyle w:val="Default"/>
              <w:rPr>
                <w:b/>
                <w:lang w:val="ru-RU"/>
              </w:rPr>
            </w:pPr>
            <w:r w:rsidRPr="00CF1CB6">
              <w:rPr>
                <w:b/>
                <w:color w:val="auto"/>
                <w:lang w:val="ru-RU"/>
              </w:rPr>
              <w:t xml:space="preserve">Обсуждение </w:t>
            </w:r>
            <w:r w:rsidRPr="00CF1CB6">
              <w:rPr>
                <w:b/>
                <w:color w:val="auto"/>
              </w:rPr>
              <w:t>“</w:t>
            </w:r>
            <w:r w:rsidRPr="00CF1CB6">
              <w:rPr>
                <w:b/>
                <w:color w:val="auto"/>
                <w:lang w:val="ru-RU"/>
              </w:rPr>
              <w:t>зеленых решений</w:t>
            </w:r>
            <w:r w:rsidRPr="00CF1CB6">
              <w:rPr>
                <w:b/>
                <w:color w:val="auto"/>
              </w:rPr>
              <w:t>”</w:t>
            </w:r>
          </w:p>
        </w:tc>
        <w:tc>
          <w:tcPr>
            <w:tcW w:w="2962" w:type="dxa"/>
          </w:tcPr>
          <w:p w14:paraId="1C04FFDB" w14:textId="4F9C8B63" w:rsidR="00B96B08" w:rsidRPr="00541488" w:rsidRDefault="0054148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Лесная служба при Министерстве сельского хозяйства КР</w:t>
            </w:r>
          </w:p>
        </w:tc>
      </w:tr>
      <w:tr w:rsidR="00D2440A" w:rsidRPr="00B53BDF" w14:paraId="215DC751" w14:textId="77777777" w:rsidTr="00DD632B">
        <w:tc>
          <w:tcPr>
            <w:tcW w:w="851" w:type="dxa"/>
          </w:tcPr>
          <w:p w14:paraId="2DA73164" w14:textId="77777777" w:rsidR="00B96B08" w:rsidRPr="00541488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3B2FD97F" w14:textId="77777777" w:rsidR="006628A1" w:rsidRPr="006628A1" w:rsidRDefault="006628A1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6628A1">
              <w:rPr>
                <w:kern w:val="2"/>
                <w:lang w:val="ru-RU"/>
                <w14:ligatures w14:val="standardContextual"/>
              </w:rPr>
              <w:t>Консультации по составу рабочих групп с соответствующими заинтересованными государственными органами и научными учреждениями для качественной реализации проекта</w:t>
            </w:r>
          </w:p>
          <w:p w14:paraId="6AABCE35" w14:textId="35B7A90A" w:rsidR="00B96B08" w:rsidRPr="006628A1" w:rsidRDefault="006628A1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6628A1">
              <w:rPr>
                <w:kern w:val="2"/>
                <w:lang w:val="ru-RU"/>
                <w14:ligatures w14:val="standardContextual"/>
              </w:rPr>
              <w:t xml:space="preserve"> </w:t>
            </w:r>
          </w:p>
        </w:tc>
        <w:tc>
          <w:tcPr>
            <w:tcW w:w="1559" w:type="dxa"/>
          </w:tcPr>
          <w:p w14:paraId="5C12B579" w14:textId="77777777" w:rsidR="00B96B08" w:rsidRPr="006628A1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  <w:p w14:paraId="54C8DB37" w14:textId="58917030" w:rsidR="00B96B08" w:rsidRPr="006628A1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6628A1">
              <w:rPr>
                <w:lang w:val="ru-RU"/>
              </w:rPr>
              <w:t xml:space="preserve"> </w:t>
            </w:r>
            <w:r w:rsidR="006628A1">
              <w:rPr>
                <w:lang w:val="ru-RU"/>
              </w:rPr>
              <w:t>На регулярной основе в течение марта- апреля 2023г.</w:t>
            </w:r>
          </w:p>
        </w:tc>
        <w:tc>
          <w:tcPr>
            <w:tcW w:w="3417" w:type="dxa"/>
          </w:tcPr>
          <w:p w14:paraId="710FA054" w14:textId="77777777" w:rsidR="002176A0" w:rsidRPr="002176A0" w:rsidRDefault="002176A0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2176A0">
              <w:rPr>
                <w:kern w:val="2"/>
                <w:lang w:val="ru-RU"/>
                <w14:ligatures w14:val="standardContextual"/>
              </w:rPr>
              <w:t>Подготовка состава рабочих групп:</w:t>
            </w:r>
          </w:p>
          <w:p w14:paraId="7F86B24B" w14:textId="77777777" w:rsidR="002176A0" w:rsidRPr="002176A0" w:rsidRDefault="002176A0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  <w:p w14:paraId="6D72EA25" w14:textId="77777777" w:rsidR="002176A0" w:rsidRPr="002176A0" w:rsidRDefault="002176A0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2176A0">
              <w:rPr>
                <w:kern w:val="2"/>
                <w:lang w:val="ru-RU"/>
                <w14:ligatures w14:val="standardContextual"/>
              </w:rPr>
              <w:t xml:space="preserve">1. по </w:t>
            </w:r>
            <w:proofErr w:type="spellStart"/>
            <w:r w:rsidRPr="002176A0">
              <w:rPr>
                <w:kern w:val="2"/>
                <w:lang w:val="ru-RU"/>
                <w14:ligatures w14:val="standardContextual"/>
              </w:rPr>
              <w:t>природосберегающим</w:t>
            </w:r>
            <w:proofErr w:type="spellEnd"/>
            <w:r w:rsidRPr="002176A0">
              <w:rPr>
                <w:kern w:val="2"/>
                <w:lang w:val="ru-RU"/>
                <w14:ligatures w14:val="standardContextual"/>
              </w:rPr>
              <w:t xml:space="preserve"> решениям «зеленые решения»;</w:t>
            </w:r>
          </w:p>
          <w:p w14:paraId="6C8D73DE" w14:textId="1515A02D" w:rsidR="002176A0" w:rsidRPr="002176A0" w:rsidRDefault="002176A0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2176A0">
              <w:rPr>
                <w:kern w:val="2"/>
                <w:lang w:val="ru-RU"/>
                <w14:ligatures w14:val="standardContextual"/>
              </w:rPr>
              <w:t xml:space="preserve">2. </w:t>
            </w:r>
            <w:r w:rsidR="00B53BDF">
              <w:rPr>
                <w:kern w:val="2"/>
                <w:lang w:val="ru-RU"/>
                <w14:ligatures w14:val="standardContextual"/>
              </w:rPr>
              <w:t>п</w:t>
            </w:r>
            <w:r w:rsidRPr="002176A0">
              <w:rPr>
                <w:kern w:val="2"/>
                <w:lang w:val="ru-RU"/>
                <w14:ligatures w14:val="standardContextual"/>
              </w:rPr>
              <w:t>о системе мониторинга ледников и снежного покрова;</w:t>
            </w:r>
          </w:p>
          <w:p w14:paraId="09A2F12E" w14:textId="79AE8CA6" w:rsidR="002176A0" w:rsidRPr="002176A0" w:rsidRDefault="002176A0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2176A0">
              <w:rPr>
                <w:kern w:val="2"/>
                <w:lang w:val="ru-RU"/>
                <w14:ligatures w14:val="standardContextual"/>
              </w:rPr>
              <w:t xml:space="preserve">3. </w:t>
            </w:r>
            <w:r w:rsidR="00B53BDF">
              <w:rPr>
                <w:kern w:val="2"/>
                <w:lang w:val="ru-RU"/>
                <w14:ligatures w14:val="standardContextual"/>
              </w:rPr>
              <w:t>п</w:t>
            </w:r>
            <w:r w:rsidRPr="002176A0">
              <w:rPr>
                <w:kern w:val="2"/>
                <w:lang w:val="ru-RU"/>
                <w14:ligatures w14:val="standardContextual"/>
              </w:rPr>
              <w:t>о системе мониторинга селей и паводков</w:t>
            </w:r>
          </w:p>
          <w:p w14:paraId="65B7F6E0" w14:textId="79217AC5" w:rsidR="00B96B08" w:rsidRPr="002176A0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2962" w:type="dxa"/>
          </w:tcPr>
          <w:p w14:paraId="02508A7B" w14:textId="77777777" w:rsidR="00B53BDF" w:rsidRPr="00B53BDF" w:rsidRDefault="00B53BDF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B53BDF">
              <w:rPr>
                <w:kern w:val="2"/>
                <w:lang w:val="ru-RU"/>
                <w14:ligatures w14:val="standardContextual"/>
              </w:rPr>
              <w:t>Институт биологии и геологии Национальной академии наук Кыргызской Республики;</w:t>
            </w:r>
          </w:p>
          <w:p w14:paraId="66DD3FD0" w14:textId="77777777" w:rsidR="00B53BDF" w:rsidRPr="00B53BDF" w:rsidRDefault="00B53BDF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B53BDF">
              <w:rPr>
                <w:kern w:val="2"/>
                <w:lang w:val="ru-RU"/>
                <w14:ligatures w14:val="standardContextual"/>
              </w:rPr>
              <w:t>ГП «</w:t>
            </w:r>
            <w:proofErr w:type="spellStart"/>
            <w:r w:rsidRPr="00B53BDF">
              <w:rPr>
                <w:kern w:val="2"/>
                <w:lang w:val="ru-RU"/>
                <w14:ligatures w14:val="standardContextual"/>
              </w:rPr>
              <w:t>Кыргызгипрозем</w:t>
            </w:r>
            <w:proofErr w:type="spellEnd"/>
            <w:r w:rsidRPr="00B53BDF">
              <w:rPr>
                <w:kern w:val="2"/>
                <w:lang w:val="ru-RU"/>
                <w14:ligatures w14:val="standardContextual"/>
              </w:rPr>
              <w:t>»;</w:t>
            </w:r>
          </w:p>
          <w:p w14:paraId="50E5F212" w14:textId="77777777" w:rsidR="00B53BDF" w:rsidRPr="00B53BDF" w:rsidRDefault="00B53BDF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B53BDF">
              <w:rPr>
                <w:kern w:val="2"/>
                <w:lang w:val="ru-RU"/>
                <w14:ligatures w14:val="standardContextual"/>
              </w:rPr>
              <w:t>ЦАИИЗ;</w:t>
            </w:r>
          </w:p>
          <w:p w14:paraId="20846F69" w14:textId="77777777" w:rsidR="00B53BDF" w:rsidRPr="00B53BDF" w:rsidRDefault="00B53BDF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B53BDF">
              <w:rPr>
                <w:kern w:val="2"/>
                <w:lang w:val="ru-RU"/>
                <w14:ligatures w14:val="standardContextual"/>
              </w:rPr>
              <w:t>Институт водных проблем и гидроэнергетики Национальной академии наук Кыргызской Республики;</w:t>
            </w:r>
          </w:p>
          <w:p w14:paraId="13B2E4F1" w14:textId="77777777" w:rsidR="00B53BDF" w:rsidRPr="00B53BDF" w:rsidRDefault="00B53BDF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B53BDF">
              <w:rPr>
                <w:kern w:val="2"/>
                <w:lang w:val="ru-RU"/>
                <w14:ligatures w14:val="standardContextual"/>
              </w:rPr>
              <w:t>Министерство природных ресурсов, экологии и технического надзора Кыргызской Республики;</w:t>
            </w:r>
          </w:p>
          <w:p w14:paraId="0A595D52" w14:textId="0CA47B77" w:rsidR="00B96B08" w:rsidRPr="00B53BDF" w:rsidRDefault="00B53BDF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B53BDF">
              <w:rPr>
                <w:kern w:val="2"/>
                <w:lang w:val="ru-RU"/>
                <w14:ligatures w14:val="standardContextual"/>
              </w:rPr>
              <w:t xml:space="preserve">Министерство по чрезвычайным ситуациям КР (Департамент международного сотрудничества, </w:t>
            </w:r>
            <w:r>
              <w:rPr>
                <w:kern w:val="2"/>
                <w:lang w:val="ru-RU"/>
                <w14:ligatures w14:val="standardContextual"/>
              </w:rPr>
              <w:t>ДМПЧС</w:t>
            </w:r>
            <w:r w:rsidRPr="00B53BDF">
              <w:rPr>
                <w:kern w:val="2"/>
                <w:lang w:val="ru-RU"/>
                <w14:ligatures w14:val="standardContextual"/>
              </w:rPr>
              <w:t xml:space="preserve">, </w:t>
            </w:r>
            <w:proofErr w:type="spellStart"/>
            <w:r w:rsidRPr="00B53BDF">
              <w:rPr>
                <w:kern w:val="2"/>
                <w:lang w:val="ru-RU"/>
                <w14:ligatures w14:val="standardContextual"/>
              </w:rPr>
              <w:t>Кыргызгидромет</w:t>
            </w:r>
            <w:proofErr w:type="spellEnd"/>
            <w:r w:rsidRPr="00B53BDF">
              <w:rPr>
                <w:kern w:val="2"/>
                <w:lang w:val="ru-RU"/>
                <w14:ligatures w14:val="standardContextual"/>
              </w:rPr>
              <w:t xml:space="preserve">, </w:t>
            </w:r>
            <w:r>
              <w:rPr>
                <w:kern w:val="2"/>
                <w:lang w:val="ru-RU"/>
                <w14:ligatures w14:val="standardContextual"/>
              </w:rPr>
              <w:t>Агентство</w:t>
            </w:r>
            <w:r w:rsidRPr="00B53BDF">
              <w:rPr>
                <w:kern w:val="2"/>
                <w:lang w:val="ru-RU"/>
                <w14:ligatures w14:val="standardContextual"/>
              </w:rPr>
              <w:t xml:space="preserve"> «</w:t>
            </w:r>
            <w:proofErr w:type="spellStart"/>
            <w:r w:rsidRPr="00B53BDF">
              <w:rPr>
                <w:kern w:val="2"/>
                <w:lang w:val="ru-RU"/>
                <w14:ligatures w14:val="standardContextual"/>
              </w:rPr>
              <w:t>Сельводзащита</w:t>
            </w:r>
            <w:proofErr w:type="spellEnd"/>
            <w:r w:rsidRPr="00B53BDF">
              <w:rPr>
                <w:kern w:val="2"/>
                <w:lang w:val="ru-RU"/>
                <w14:ligatures w14:val="standardContextual"/>
              </w:rPr>
              <w:t>», Департамент по защите населения и территорий от чрезвычайных ситуаций</w:t>
            </w:r>
            <w:r>
              <w:rPr>
                <w:kern w:val="2"/>
                <w:lang w:val="ru-RU"/>
                <w14:ligatures w14:val="standardContextual"/>
              </w:rPr>
              <w:t>.</w:t>
            </w:r>
          </w:p>
        </w:tc>
      </w:tr>
      <w:tr w:rsidR="00D2440A" w:rsidRPr="00294943" w14:paraId="1E6CB2B6" w14:textId="77777777" w:rsidTr="00DD632B">
        <w:tc>
          <w:tcPr>
            <w:tcW w:w="851" w:type="dxa"/>
          </w:tcPr>
          <w:p w14:paraId="25B42E91" w14:textId="77777777" w:rsidR="00B96B08" w:rsidRPr="00B53BDF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0C6B36BD" w14:textId="6D32B4FA" w:rsidR="00B96B08" w:rsidRPr="00294943" w:rsidRDefault="00D2440A" w:rsidP="003D03C4">
            <w:pPr>
              <w:pStyle w:val="Default"/>
              <w:rPr>
                <w:kern w:val="2"/>
                <w14:ligatures w14:val="standardContextual"/>
              </w:rPr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встреча</w:t>
            </w:r>
            <w:proofErr w:type="spellEnd"/>
            <w:r>
              <w:t xml:space="preserve"> </w:t>
            </w:r>
            <w:r w:rsidR="00B96B08" w:rsidRPr="00294943">
              <w:t xml:space="preserve"> </w:t>
            </w:r>
          </w:p>
        </w:tc>
        <w:tc>
          <w:tcPr>
            <w:tcW w:w="1559" w:type="dxa"/>
          </w:tcPr>
          <w:p w14:paraId="3FF44F61" w14:textId="1B38E6D2" w:rsidR="00B96B08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lang w:val="ru-RU"/>
              </w:rPr>
              <w:t>Регулярная</w:t>
            </w:r>
            <w:r w:rsidRPr="00D2440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  <w:r w:rsidRPr="00D2440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244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 w:rsidRPr="00D2440A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марта</w:t>
            </w:r>
            <w:r w:rsidRPr="00D2440A">
              <w:rPr>
                <w:lang w:val="ru-RU"/>
              </w:rPr>
              <w:t>-</w:t>
            </w:r>
            <w:r>
              <w:rPr>
                <w:lang w:val="ru-RU"/>
              </w:rPr>
              <w:t>апреля</w:t>
            </w:r>
            <w:r w:rsidRPr="00D2440A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>г</w:t>
            </w:r>
            <w:r w:rsidRPr="00D2440A">
              <w:rPr>
                <w:lang w:val="ru-RU"/>
              </w:rPr>
              <w:t>.</w:t>
            </w:r>
          </w:p>
        </w:tc>
        <w:tc>
          <w:tcPr>
            <w:tcW w:w="3417" w:type="dxa"/>
          </w:tcPr>
          <w:p w14:paraId="259BF66A" w14:textId="77777777" w:rsidR="00D2440A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2440A">
              <w:rPr>
                <w:kern w:val="2"/>
                <w:lang w:val="ru-RU"/>
                <w14:ligatures w14:val="standardContextual"/>
              </w:rPr>
              <w:t>Подготовка информации о «зеленых проектах» в сфере снижения рисков и смягчения последствий стихийных бедствий и гендерных аспектов</w:t>
            </w:r>
          </w:p>
          <w:p w14:paraId="27ABE1E9" w14:textId="77777777" w:rsidR="00B96B08" w:rsidRPr="00D2440A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2962" w:type="dxa"/>
          </w:tcPr>
          <w:p w14:paraId="201F4A42" w14:textId="19F438FC" w:rsidR="00D2440A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 xml:space="preserve">Управления </w:t>
            </w:r>
            <w:r w:rsidRPr="00D2440A">
              <w:rPr>
                <w:kern w:val="2"/>
                <w:lang w:val="ru-RU"/>
                <w14:ligatures w14:val="standardContextual"/>
              </w:rPr>
              <w:t>МЧС:</w:t>
            </w:r>
          </w:p>
          <w:p w14:paraId="6B708716" w14:textId="77777777" w:rsidR="00D2440A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2440A">
              <w:rPr>
                <w:kern w:val="2"/>
                <w:lang w:val="ru-RU"/>
                <w14:ligatures w14:val="standardContextual"/>
              </w:rPr>
              <w:t>Управление по защите населения и территорий от чрезвычайных ситуаций,</w:t>
            </w:r>
          </w:p>
          <w:p w14:paraId="56FB5146" w14:textId="5A4B032E" w:rsidR="00D2440A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 xml:space="preserve">Управление </w:t>
            </w:r>
            <w:r w:rsidRPr="00D2440A">
              <w:rPr>
                <w:kern w:val="2"/>
                <w:lang w:val="ru-RU"/>
                <w14:ligatures w14:val="standardContextual"/>
              </w:rPr>
              <w:t>стратегического планирования</w:t>
            </w:r>
          </w:p>
          <w:p w14:paraId="79CF3D39" w14:textId="3BA9E8EF" w:rsidR="00B96B08" w:rsidRPr="00294943" w:rsidRDefault="00B96B08" w:rsidP="003D03C4">
            <w:pPr>
              <w:pStyle w:val="Default"/>
              <w:rPr>
                <w:kern w:val="2"/>
                <w14:ligatures w14:val="standardContextual"/>
              </w:rPr>
            </w:pPr>
          </w:p>
        </w:tc>
      </w:tr>
      <w:tr w:rsidR="00D2440A" w:rsidRPr="0005641A" w14:paraId="31C52A70" w14:textId="77777777" w:rsidTr="00DD632B">
        <w:tc>
          <w:tcPr>
            <w:tcW w:w="851" w:type="dxa"/>
          </w:tcPr>
          <w:p w14:paraId="4B10C576" w14:textId="77777777" w:rsidR="00B96B08" w:rsidRPr="00294943" w:rsidRDefault="00B96B08" w:rsidP="003D03C4">
            <w:pPr>
              <w:pStyle w:val="Default"/>
              <w:rPr>
                <w:kern w:val="2"/>
                <w14:ligatures w14:val="standardContextual"/>
              </w:rPr>
            </w:pPr>
          </w:p>
        </w:tc>
        <w:tc>
          <w:tcPr>
            <w:tcW w:w="1843" w:type="dxa"/>
          </w:tcPr>
          <w:p w14:paraId="5D74156F" w14:textId="00482721" w:rsidR="00B96B08" w:rsidRPr="00294943" w:rsidRDefault="00D2440A" w:rsidP="003D03C4">
            <w:pPr>
              <w:pStyle w:val="Default"/>
              <w:rPr>
                <w:kern w:val="2"/>
                <w14:ligatures w14:val="standardContextual"/>
              </w:rPr>
            </w:pPr>
            <w:proofErr w:type="spellStart"/>
            <w:r>
              <w:t>Встреча</w:t>
            </w:r>
            <w:proofErr w:type="spellEnd"/>
            <w:r w:rsidR="00B96B08" w:rsidRPr="00294943">
              <w:t xml:space="preserve"> </w:t>
            </w:r>
          </w:p>
        </w:tc>
        <w:tc>
          <w:tcPr>
            <w:tcW w:w="1559" w:type="dxa"/>
          </w:tcPr>
          <w:p w14:paraId="49672DCC" w14:textId="0B2151C1" w:rsidR="00B96B08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lang w:val="ru-RU"/>
              </w:rPr>
              <w:t>2 мая</w:t>
            </w:r>
            <w:r>
              <w:t>,</w:t>
            </w:r>
            <w:r w:rsidR="00B96B08" w:rsidRPr="00294943">
              <w:t xml:space="preserve"> 2023</w:t>
            </w:r>
            <w:r>
              <w:rPr>
                <w:lang w:val="ru-RU"/>
              </w:rPr>
              <w:t>г.</w:t>
            </w:r>
          </w:p>
        </w:tc>
        <w:tc>
          <w:tcPr>
            <w:tcW w:w="3417" w:type="dxa"/>
          </w:tcPr>
          <w:p w14:paraId="5AA0D69E" w14:textId="77777777" w:rsidR="00D2440A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2440A">
              <w:rPr>
                <w:kern w:val="2"/>
                <w:lang w:val="ru-RU"/>
                <w14:ligatures w14:val="standardContextual"/>
              </w:rPr>
              <w:t>Встреча по обсуждению «Зеленых решений»</w:t>
            </w:r>
          </w:p>
          <w:p w14:paraId="1654C939" w14:textId="300B7BEA" w:rsidR="00B96B08" w:rsidRPr="00D2440A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2962" w:type="dxa"/>
          </w:tcPr>
          <w:p w14:paraId="4DB84894" w14:textId="25D03D05" w:rsidR="00B96B08" w:rsidRPr="0005641A" w:rsidRDefault="0005641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lang w:val="ru-RU"/>
              </w:rPr>
              <w:t xml:space="preserve">Ассоциация </w:t>
            </w:r>
            <w:r w:rsidR="00B96B08" w:rsidRPr="0005641A">
              <w:rPr>
                <w:lang w:val="ru-RU"/>
              </w:rPr>
              <w:t>“</w:t>
            </w:r>
            <w:r>
              <w:rPr>
                <w:lang w:val="ru-RU"/>
              </w:rPr>
              <w:t>Одно село</w:t>
            </w:r>
            <w:r w:rsidR="00B96B08" w:rsidRPr="0005641A">
              <w:rPr>
                <w:lang w:val="ru-RU"/>
              </w:rPr>
              <w:t xml:space="preserve"> –</w:t>
            </w:r>
            <w:r>
              <w:rPr>
                <w:lang w:val="ru-RU"/>
              </w:rPr>
              <w:t>Один продукт</w:t>
            </w:r>
            <w:r w:rsidR="00B96B08" w:rsidRPr="0005641A">
              <w:rPr>
                <w:lang w:val="ru-RU"/>
              </w:rPr>
              <w:t xml:space="preserve">” </w:t>
            </w:r>
          </w:p>
        </w:tc>
      </w:tr>
      <w:tr w:rsidR="00D2440A" w:rsidRPr="00294943" w14:paraId="51B79377" w14:textId="77777777" w:rsidTr="00DD632B">
        <w:tc>
          <w:tcPr>
            <w:tcW w:w="851" w:type="dxa"/>
          </w:tcPr>
          <w:p w14:paraId="73F9C7E7" w14:textId="77777777" w:rsidR="00B96B08" w:rsidRPr="0005641A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1843" w:type="dxa"/>
          </w:tcPr>
          <w:p w14:paraId="5076D21E" w14:textId="1588AB3E" w:rsidR="00B96B08" w:rsidRPr="00294943" w:rsidRDefault="0005641A" w:rsidP="003D03C4">
            <w:pPr>
              <w:pStyle w:val="Default"/>
              <w:rPr>
                <w:kern w:val="2"/>
                <w14:ligatures w14:val="standardContextual"/>
              </w:rPr>
            </w:pPr>
            <w:r>
              <w:rPr>
                <w:lang w:val="ru-RU"/>
              </w:rPr>
              <w:t>Встреча</w:t>
            </w:r>
            <w:r w:rsidR="00B96B08" w:rsidRPr="00294943">
              <w:t xml:space="preserve"> </w:t>
            </w:r>
          </w:p>
        </w:tc>
        <w:tc>
          <w:tcPr>
            <w:tcW w:w="1559" w:type="dxa"/>
          </w:tcPr>
          <w:p w14:paraId="7967A3A2" w14:textId="63103015" w:rsidR="00B96B08" w:rsidRPr="0005641A" w:rsidRDefault="0005641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t xml:space="preserve">2 </w:t>
            </w:r>
            <w:proofErr w:type="spellStart"/>
            <w:r>
              <w:t>июня</w:t>
            </w:r>
            <w:proofErr w:type="spellEnd"/>
            <w:r w:rsidR="00B96B08" w:rsidRPr="00294943">
              <w:t>, 2023</w:t>
            </w:r>
            <w:r>
              <w:rPr>
                <w:lang w:val="ru-RU"/>
              </w:rPr>
              <w:t>г.</w:t>
            </w:r>
          </w:p>
        </w:tc>
        <w:tc>
          <w:tcPr>
            <w:tcW w:w="3417" w:type="dxa"/>
          </w:tcPr>
          <w:p w14:paraId="6EE8A46A" w14:textId="77777777" w:rsidR="00D2440A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2440A">
              <w:rPr>
                <w:kern w:val="2"/>
                <w:lang w:val="ru-RU"/>
                <w14:ligatures w14:val="standardContextual"/>
              </w:rPr>
              <w:t>Встреча по обсуждению «Зеленых решений»</w:t>
            </w:r>
          </w:p>
          <w:p w14:paraId="17FD7CC8" w14:textId="738E481F" w:rsidR="00B96B08" w:rsidRPr="00D2440A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2962" w:type="dxa"/>
          </w:tcPr>
          <w:p w14:paraId="72A8D31A" w14:textId="61503B7D" w:rsidR="00B96B08" w:rsidRPr="0005641A" w:rsidRDefault="0005641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Всемирная продовольственная программа</w:t>
            </w:r>
          </w:p>
        </w:tc>
      </w:tr>
      <w:tr w:rsidR="00D2440A" w:rsidRPr="0005641A" w14:paraId="74717852" w14:textId="77777777" w:rsidTr="00DD632B">
        <w:tc>
          <w:tcPr>
            <w:tcW w:w="851" w:type="dxa"/>
          </w:tcPr>
          <w:p w14:paraId="0AA1225C" w14:textId="77777777" w:rsidR="00B96B08" w:rsidRPr="00294943" w:rsidRDefault="00B96B08" w:rsidP="003D03C4">
            <w:pPr>
              <w:pStyle w:val="Default"/>
              <w:rPr>
                <w:kern w:val="2"/>
                <w14:ligatures w14:val="standardContextual"/>
              </w:rPr>
            </w:pPr>
          </w:p>
        </w:tc>
        <w:tc>
          <w:tcPr>
            <w:tcW w:w="1843" w:type="dxa"/>
          </w:tcPr>
          <w:p w14:paraId="62AFED00" w14:textId="19065DC7" w:rsidR="00B96B08" w:rsidRPr="00294943" w:rsidRDefault="0005641A" w:rsidP="003D03C4">
            <w:pPr>
              <w:pStyle w:val="Default"/>
              <w:rPr>
                <w:kern w:val="2"/>
                <w14:ligatures w14:val="standardContextual"/>
              </w:rPr>
            </w:pPr>
            <w:proofErr w:type="spellStart"/>
            <w:r>
              <w:t>Встреча</w:t>
            </w:r>
            <w:proofErr w:type="spellEnd"/>
          </w:p>
        </w:tc>
        <w:tc>
          <w:tcPr>
            <w:tcW w:w="1559" w:type="dxa"/>
          </w:tcPr>
          <w:p w14:paraId="12240114" w14:textId="56A14290" w:rsidR="00B96B08" w:rsidRPr="0005641A" w:rsidRDefault="0005641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>
              <w:t xml:space="preserve">2 </w:t>
            </w:r>
            <w:proofErr w:type="spellStart"/>
            <w:r>
              <w:t>июня</w:t>
            </w:r>
            <w:proofErr w:type="spellEnd"/>
            <w:r w:rsidR="00B96B08" w:rsidRPr="00294943">
              <w:t>, 2023</w:t>
            </w:r>
            <w:r>
              <w:rPr>
                <w:lang w:val="ru-RU"/>
              </w:rPr>
              <w:t>г.</w:t>
            </w:r>
          </w:p>
        </w:tc>
        <w:tc>
          <w:tcPr>
            <w:tcW w:w="3417" w:type="dxa"/>
          </w:tcPr>
          <w:p w14:paraId="39B18758" w14:textId="77777777" w:rsidR="00D2440A" w:rsidRPr="00D2440A" w:rsidRDefault="00D2440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D2440A">
              <w:rPr>
                <w:kern w:val="2"/>
                <w:lang w:val="ru-RU"/>
                <w14:ligatures w14:val="standardContextual"/>
              </w:rPr>
              <w:t>Встреча по обсуждению «Зеленых решений»</w:t>
            </w:r>
          </w:p>
          <w:p w14:paraId="0A4A1B36" w14:textId="70846F23" w:rsidR="00B96B08" w:rsidRPr="00D2440A" w:rsidRDefault="00B96B08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</w:p>
        </w:tc>
        <w:tc>
          <w:tcPr>
            <w:tcW w:w="2962" w:type="dxa"/>
          </w:tcPr>
          <w:p w14:paraId="580289E8" w14:textId="1D213BD4" w:rsidR="00B96B08" w:rsidRPr="0005641A" w:rsidRDefault="0005641A" w:rsidP="003D03C4">
            <w:pPr>
              <w:pStyle w:val="Default"/>
              <w:rPr>
                <w:kern w:val="2"/>
                <w:lang w:val="ru-RU"/>
                <w14:ligatures w14:val="standardContextual"/>
              </w:rPr>
            </w:pPr>
            <w:r w:rsidRPr="0005641A">
              <w:rPr>
                <w:kern w:val="2"/>
                <w:lang w:val="ru-RU"/>
                <w14:ligatures w14:val="standardContextual"/>
              </w:rPr>
              <w:t>Институт биологии Национальной академии наук Кыргызской Республики</w:t>
            </w:r>
          </w:p>
        </w:tc>
      </w:tr>
    </w:tbl>
    <w:p w14:paraId="3775635D" w14:textId="77777777" w:rsidR="009F056D" w:rsidRPr="0005641A" w:rsidRDefault="009F056D" w:rsidP="009F056D">
      <w:pPr>
        <w:rPr>
          <w:rFonts w:cs="Times New Roman"/>
        </w:rPr>
      </w:pPr>
    </w:p>
    <w:p w14:paraId="35BB4509" w14:textId="77777777" w:rsidR="003D03C4" w:rsidRDefault="003D03C4" w:rsidP="003D03C4">
      <w:pPr>
        <w:pStyle w:val="Default"/>
      </w:pPr>
    </w:p>
    <w:p w14:paraId="74F7182C" w14:textId="77777777" w:rsidR="003D03C4" w:rsidRDefault="003D03C4" w:rsidP="0078233F">
      <w:pPr>
        <w:pStyle w:val="1"/>
        <w:ind w:firstLine="0"/>
        <w:jc w:val="left"/>
        <w:rPr>
          <w:rFonts w:eastAsia="Calibri"/>
          <w:sz w:val="22"/>
          <w:szCs w:val="22"/>
        </w:rPr>
      </w:pPr>
    </w:p>
    <w:p w14:paraId="0458A833" w14:textId="6C543160" w:rsidR="007F49CA" w:rsidRPr="00294943" w:rsidRDefault="00D0141E" w:rsidP="0078233F">
      <w:pPr>
        <w:pStyle w:val="1"/>
        <w:ind w:firstLine="0"/>
        <w:jc w:val="left"/>
        <w:rPr>
          <w:rFonts w:eastAsia="Calibri"/>
          <w:sz w:val="22"/>
          <w:szCs w:val="22"/>
        </w:rPr>
      </w:pPr>
      <w:bookmarkStart w:id="17" w:name="_Toc152685021"/>
      <w:r w:rsidRPr="00294943">
        <w:rPr>
          <w:rFonts w:eastAsia="Calibri"/>
          <w:sz w:val="22"/>
          <w:szCs w:val="22"/>
        </w:rPr>
        <w:t xml:space="preserve">6.  </w:t>
      </w:r>
      <w:r w:rsidR="007F49CA" w:rsidRPr="00294943">
        <w:rPr>
          <w:rFonts w:eastAsia="Calibri"/>
          <w:sz w:val="22"/>
          <w:szCs w:val="22"/>
        </w:rPr>
        <w:t>ИДЕНТИФИКАЦИЯ И АНАЛИЗ ЗАИНТЕРЕСОВАННЫХ СТОРОН</w:t>
      </w:r>
      <w:bookmarkEnd w:id="17"/>
    </w:p>
    <w:p w14:paraId="79B8B895" w14:textId="77777777" w:rsidR="00607C01" w:rsidRPr="00294943" w:rsidRDefault="00607C01" w:rsidP="00E10F55">
      <w:pPr>
        <w:pStyle w:val="1"/>
        <w:rPr>
          <w:rFonts w:eastAsia="Calibri"/>
          <w:b w:val="0"/>
          <w:bCs w:val="0"/>
          <w:sz w:val="22"/>
          <w:szCs w:val="22"/>
        </w:rPr>
      </w:pPr>
    </w:p>
    <w:p w14:paraId="58395450" w14:textId="77777777" w:rsidR="00993321" w:rsidRPr="00294943" w:rsidRDefault="00993321" w:rsidP="003D03C4">
      <w:pPr>
        <w:pStyle w:val="Default"/>
        <w:ind w:firstLine="709"/>
        <w:jc w:val="both"/>
      </w:pPr>
      <w:r w:rsidRPr="00294943">
        <w:t>В СЭС 10 заинтересованные стороны рассматриваются в двух широких категориях: «стороны, затронутые проектом» и «другие заинтересованные стороны». Однако для эффективного взаимодействия заинтересованные стороны проекта можно разделить на три основные категории:</w:t>
      </w:r>
    </w:p>
    <w:p w14:paraId="3CA73467" w14:textId="77777777" w:rsidR="00F4043B" w:rsidRPr="00294943" w:rsidRDefault="00F4043B" w:rsidP="003D03C4">
      <w:pPr>
        <w:pStyle w:val="Default"/>
        <w:ind w:firstLine="709"/>
        <w:jc w:val="both"/>
      </w:pPr>
    </w:p>
    <w:p w14:paraId="2A646C36" w14:textId="28765729" w:rsidR="00993321" w:rsidRPr="00294943" w:rsidRDefault="00993321" w:rsidP="00ED2564">
      <w:pPr>
        <w:pStyle w:val="Default"/>
        <w:numPr>
          <w:ilvl w:val="0"/>
          <w:numId w:val="8"/>
        </w:numPr>
        <w:ind w:left="0" w:firstLine="709"/>
        <w:jc w:val="both"/>
      </w:pPr>
      <w:r w:rsidRPr="00294943">
        <w:t>Стороны, затронутые проектом – люди и группы на которых проект оказывает непосредственное воздействие (фактическое или потенциальное) и(или) которые были определены как наиболее восприимчивые к изменениям, связанным с проектом, и с которыми необходимо осуществлять тесное взаимодействие при определении воздействия и его значения, а также при принятии решений в отношении мер по снижению воздействия и управлению;</w:t>
      </w:r>
    </w:p>
    <w:p w14:paraId="054EFE19" w14:textId="77777777" w:rsidR="00F4043B" w:rsidRPr="00294943" w:rsidRDefault="00F4043B" w:rsidP="003D03C4">
      <w:pPr>
        <w:pStyle w:val="Default"/>
        <w:ind w:firstLine="709"/>
        <w:jc w:val="both"/>
      </w:pPr>
    </w:p>
    <w:p w14:paraId="4276C1B3" w14:textId="77777777" w:rsidR="00F4043B" w:rsidRPr="00294943" w:rsidRDefault="00993321" w:rsidP="00ED2564">
      <w:pPr>
        <w:pStyle w:val="Default"/>
        <w:numPr>
          <w:ilvl w:val="0"/>
          <w:numId w:val="8"/>
        </w:numPr>
        <w:ind w:left="0" w:firstLine="709"/>
        <w:jc w:val="both"/>
      </w:pPr>
      <w:r w:rsidRPr="00294943">
        <w:t>Другие заинтересованные стороны – лица/группы/ которые могут не испытать прямого воздействия Проекта, но которые считают или чувствуют, что проект затрагивает их интересы, и(или) которые могут оказывать влияние на проект и процесс его р</w:t>
      </w:r>
      <w:r w:rsidR="0045432E" w:rsidRPr="00294943">
        <w:t>еализации в той или иной мере;</w:t>
      </w:r>
    </w:p>
    <w:p w14:paraId="368C7ED0" w14:textId="77777777" w:rsidR="00F4043B" w:rsidRPr="00294943" w:rsidRDefault="00F4043B" w:rsidP="003D03C4">
      <w:pPr>
        <w:pStyle w:val="Default"/>
        <w:ind w:firstLine="709"/>
        <w:jc w:val="both"/>
      </w:pPr>
    </w:p>
    <w:p w14:paraId="0C9F03FE" w14:textId="77777777" w:rsidR="00993321" w:rsidRPr="00294943" w:rsidRDefault="00993321" w:rsidP="00ED2564">
      <w:pPr>
        <w:pStyle w:val="Default"/>
        <w:numPr>
          <w:ilvl w:val="0"/>
          <w:numId w:val="8"/>
        </w:numPr>
        <w:ind w:left="0" w:firstLine="709"/>
        <w:jc w:val="both"/>
      </w:pPr>
      <w:r w:rsidRPr="00294943">
        <w:t>Социально незащищенные группы – люди, на которых может быть оказано непропорциональное воздействие или интересы которых могут быть затронуты проектом больше, чем интересы любых других групп вследствие их принадлежности к социально незащищенным группам населения, и для привлечения которых могут потребоваться дополнительные усилия, чтобы обеспечить их равное представительство в процессе консультаций и принятия решений в рамках проекта.</w:t>
      </w:r>
    </w:p>
    <w:p w14:paraId="55BBB7FA" w14:textId="77777777" w:rsidR="00F4043B" w:rsidRPr="00294943" w:rsidRDefault="00F4043B" w:rsidP="00F4043B">
      <w:pPr>
        <w:pStyle w:val="ac"/>
        <w:rPr>
          <w:rFonts w:eastAsia="Calibri" w:cs="Times New Roman"/>
          <w:bCs/>
        </w:rPr>
      </w:pPr>
    </w:p>
    <w:p w14:paraId="1BEC2085" w14:textId="2CD92B65" w:rsidR="00CF1CB6" w:rsidRDefault="00A6471D" w:rsidP="00CF1CB6">
      <w:pPr>
        <w:pStyle w:val="2"/>
        <w:ind w:left="0" w:firstLine="0"/>
        <w:rPr>
          <w:rFonts w:eastAsia="Calibri"/>
          <w:sz w:val="22"/>
          <w:szCs w:val="22"/>
        </w:rPr>
      </w:pPr>
      <w:bookmarkStart w:id="18" w:name="_Toc152685022"/>
      <w:r w:rsidRPr="00294943">
        <w:rPr>
          <w:rFonts w:eastAsia="Calibri"/>
          <w:sz w:val="22"/>
          <w:szCs w:val="22"/>
        </w:rPr>
        <w:t xml:space="preserve">6.1. </w:t>
      </w:r>
      <w:r w:rsidR="00052CD1" w:rsidRPr="00294943">
        <w:rPr>
          <w:rFonts w:eastAsia="Calibri"/>
          <w:sz w:val="22"/>
          <w:szCs w:val="22"/>
        </w:rPr>
        <w:t>Заинтересованные стороны Проекта</w:t>
      </w:r>
      <w:r w:rsidR="002565A3" w:rsidRPr="00294943">
        <w:rPr>
          <w:rFonts w:eastAsia="Calibri"/>
          <w:sz w:val="22"/>
          <w:szCs w:val="22"/>
        </w:rPr>
        <w:t xml:space="preserve"> </w:t>
      </w:r>
      <w:r w:rsidR="00DE1095" w:rsidRPr="00294943">
        <w:rPr>
          <w:rFonts w:eastAsia="Calibri"/>
          <w:sz w:val="22"/>
          <w:szCs w:val="22"/>
        </w:rPr>
        <w:t>(стороны</w:t>
      </w:r>
      <w:r w:rsidR="006C0384" w:rsidRPr="00294943">
        <w:rPr>
          <w:rFonts w:eastAsia="Calibri"/>
          <w:sz w:val="22"/>
          <w:szCs w:val="22"/>
        </w:rPr>
        <w:t>,</w:t>
      </w:r>
      <w:r w:rsidR="00DE1095" w:rsidRPr="00294943">
        <w:rPr>
          <w:rFonts w:eastAsia="Calibri"/>
          <w:sz w:val="22"/>
          <w:szCs w:val="22"/>
        </w:rPr>
        <w:t xml:space="preserve"> затронутые проектом)</w:t>
      </w:r>
      <w:bookmarkEnd w:id="18"/>
    </w:p>
    <w:p w14:paraId="0346CD1C" w14:textId="31C6F130" w:rsidR="00CF1CB6" w:rsidRPr="00CF1CB6" w:rsidRDefault="00CF1CB6" w:rsidP="00CF1CB6">
      <w:pPr>
        <w:pStyle w:val="2"/>
        <w:ind w:left="0" w:firstLine="0"/>
        <w:rPr>
          <w:rFonts w:eastAsia="Calibri"/>
          <w:b w:val="0"/>
          <w:bCs w:val="0"/>
          <w:sz w:val="22"/>
          <w:szCs w:val="22"/>
        </w:rPr>
      </w:pPr>
      <w:r w:rsidRPr="00CF1CB6">
        <w:rPr>
          <w:rFonts w:eastAsia="Calibri"/>
          <w:b w:val="0"/>
          <w:sz w:val="22"/>
          <w:szCs w:val="22"/>
        </w:rPr>
        <w:t xml:space="preserve">        </w:t>
      </w:r>
      <w:bookmarkStart w:id="19" w:name="_Toc152685023"/>
      <w:r w:rsidR="00A9648A" w:rsidRPr="00CF1CB6">
        <w:rPr>
          <w:rFonts w:eastAsia="Calibri"/>
          <w:b w:val="0"/>
          <w:sz w:val="22"/>
          <w:szCs w:val="22"/>
        </w:rPr>
        <w:t>Основными бенефициарами этого проекта являются</w:t>
      </w:r>
      <w:r w:rsidR="00371E11" w:rsidRPr="00CF1CB6">
        <w:rPr>
          <w:rFonts w:eastAsia="Calibri"/>
          <w:b w:val="0"/>
          <w:sz w:val="22"/>
          <w:szCs w:val="22"/>
        </w:rPr>
        <w:t>:</w:t>
      </w:r>
      <w:bookmarkEnd w:id="19"/>
    </w:p>
    <w:p w14:paraId="71EF83FF" w14:textId="71812A75" w:rsidR="00CF1CB6" w:rsidRDefault="00327D44" w:rsidP="003D03C4">
      <w:pPr>
        <w:pStyle w:val="Default"/>
        <w:ind w:firstLine="709"/>
        <w:jc w:val="both"/>
      </w:pPr>
      <w:r w:rsidRPr="00BF120E">
        <w:t xml:space="preserve">- </w:t>
      </w:r>
      <w:r w:rsidR="001B631D" w:rsidRPr="00BF120E">
        <w:t>Жители проектных участков по руслу реки Кара-Дарья:</w:t>
      </w:r>
    </w:p>
    <w:p w14:paraId="010FB2FD" w14:textId="77777777" w:rsidR="00CF1CB6" w:rsidRDefault="001B631D" w:rsidP="003D03C4">
      <w:pPr>
        <w:pStyle w:val="Default"/>
        <w:ind w:firstLine="709"/>
        <w:jc w:val="both"/>
      </w:pPr>
      <w:r w:rsidRPr="00BF120E">
        <w:t xml:space="preserve">1. Орто-Арык, </w:t>
      </w:r>
      <w:proofErr w:type="spellStart"/>
      <w:r w:rsidRPr="00BF120E">
        <w:t>Кенеш</w:t>
      </w:r>
      <w:proofErr w:type="spellEnd"/>
      <w:r w:rsidRPr="00BF120E">
        <w:t>, Кара-</w:t>
      </w:r>
      <w:proofErr w:type="spellStart"/>
      <w:r w:rsidRPr="00BF120E">
        <w:t>Кель</w:t>
      </w:r>
      <w:proofErr w:type="spellEnd"/>
      <w:r w:rsidRPr="00BF120E">
        <w:t>, Кара-</w:t>
      </w:r>
      <w:proofErr w:type="spellStart"/>
      <w:r w:rsidRPr="00BF120E">
        <w:t>Дыйкан</w:t>
      </w:r>
      <w:proofErr w:type="spellEnd"/>
      <w:r w:rsidRPr="00BF120E">
        <w:t xml:space="preserve">, </w:t>
      </w:r>
      <w:proofErr w:type="spellStart"/>
      <w:r w:rsidRPr="00BF120E">
        <w:t>Джеренчи</w:t>
      </w:r>
      <w:proofErr w:type="spellEnd"/>
      <w:r w:rsidRPr="00BF120E">
        <w:t xml:space="preserve">, </w:t>
      </w:r>
      <w:proofErr w:type="spellStart"/>
      <w:r w:rsidRPr="00BF120E">
        <w:t>Бабыр</w:t>
      </w:r>
      <w:proofErr w:type="spellEnd"/>
      <w:r w:rsidRPr="00BF120E">
        <w:t xml:space="preserve">, </w:t>
      </w:r>
      <w:proofErr w:type="spellStart"/>
      <w:r w:rsidRPr="00BF120E">
        <w:t>Мырза-аке</w:t>
      </w:r>
      <w:proofErr w:type="spellEnd"/>
      <w:r w:rsidRPr="00BF120E">
        <w:t xml:space="preserve">, город </w:t>
      </w:r>
      <w:proofErr w:type="spellStart"/>
      <w:r w:rsidRPr="00BF120E">
        <w:t>Узген</w:t>
      </w:r>
      <w:proofErr w:type="spellEnd"/>
      <w:r w:rsidRPr="00BF120E">
        <w:t>;</w:t>
      </w:r>
    </w:p>
    <w:p w14:paraId="67571237" w14:textId="77777777" w:rsidR="00CF1CB6" w:rsidRDefault="001B631D" w:rsidP="003D03C4">
      <w:pPr>
        <w:pStyle w:val="Default"/>
        <w:ind w:firstLine="709"/>
        <w:jc w:val="both"/>
      </w:pPr>
      <w:r w:rsidRPr="00BF120E">
        <w:t xml:space="preserve">2. по реке </w:t>
      </w:r>
      <w:proofErr w:type="spellStart"/>
      <w:r w:rsidRPr="00BF120E">
        <w:t>Караункурсай</w:t>
      </w:r>
      <w:proofErr w:type="spellEnd"/>
      <w:r w:rsidRPr="00BF120E">
        <w:t xml:space="preserve"> - село Арал, село </w:t>
      </w:r>
      <w:proofErr w:type="spellStart"/>
      <w:r w:rsidRPr="00BF120E">
        <w:t>Турпак</w:t>
      </w:r>
      <w:proofErr w:type="spellEnd"/>
      <w:r w:rsidRPr="00BF120E">
        <w:t xml:space="preserve">, Базар - село </w:t>
      </w:r>
      <w:proofErr w:type="spellStart"/>
      <w:r w:rsidRPr="00BF120E">
        <w:t>Коргон</w:t>
      </w:r>
      <w:proofErr w:type="spellEnd"/>
      <w:r w:rsidRPr="00BF120E">
        <w:t xml:space="preserve">, село </w:t>
      </w:r>
      <w:proofErr w:type="spellStart"/>
      <w:r w:rsidRPr="00BF120E">
        <w:t>Хажирабад</w:t>
      </w:r>
      <w:proofErr w:type="spellEnd"/>
      <w:r w:rsidRPr="00BF120E">
        <w:t xml:space="preserve">, село </w:t>
      </w:r>
      <w:proofErr w:type="spellStart"/>
      <w:r w:rsidRPr="00BF120E">
        <w:t>Сакалды</w:t>
      </w:r>
      <w:proofErr w:type="spellEnd"/>
      <w:r w:rsidRPr="00BF120E">
        <w:t xml:space="preserve">, село </w:t>
      </w:r>
      <w:proofErr w:type="spellStart"/>
      <w:r w:rsidRPr="00BF120E">
        <w:t>Абдраимов</w:t>
      </w:r>
      <w:proofErr w:type="spellEnd"/>
      <w:r w:rsidRPr="00BF120E">
        <w:t>, Кызыл-</w:t>
      </w:r>
      <w:proofErr w:type="spellStart"/>
      <w:r w:rsidRPr="00BF120E">
        <w:t>Сай</w:t>
      </w:r>
      <w:proofErr w:type="spellEnd"/>
      <w:r w:rsidRPr="00BF120E">
        <w:t xml:space="preserve">, </w:t>
      </w:r>
      <w:proofErr w:type="spellStart"/>
      <w:r w:rsidRPr="00BF120E">
        <w:t>Карача</w:t>
      </w:r>
      <w:proofErr w:type="spellEnd"/>
      <w:r w:rsidRPr="00BF120E">
        <w:t>, АУК, село Первое майя;</w:t>
      </w:r>
    </w:p>
    <w:p w14:paraId="2E8B4C36" w14:textId="77777777" w:rsidR="00CF1CB6" w:rsidRDefault="001B631D" w:rsidP="003D03C4">
      <w:pPr>
        <w:pStyle w:val="Default"/>
        <w:ind w:firstLine="709"/>
        <w:jc w:val="both"/>
      </w:pPr>
      <w:r w:rsidRPr="00BF120E">
        <w:t>3. по реке Араван-</w:t>
      </w:r>
      <w:proofErr w:type="spellStart"/>
      <w:r w:rsidRPr="00BF120E">
        <w:t>Сай</w:t>
      </w:r>
      <w:proofErr w:type="spellEnd"/>
      <w:r w:rsidRPr="00BF120E">
        <w:t xml:space="preserve"> – Кара-</w:t>
      </w:r>
      <w:proofErr w:type="spellStart"/>
      <w:r w:rsidRPr="00BF120E">
        <w:t>Кучкан</w:t>
      </w:r>
      <w:proofErr w:type="spellEnd"/>
      <w:r w:rsidRPr="00BF120E">
        <w:t xml:space="preserve">, </w:t>
      </w:r>
      <w:proofErr w:type="spellStart"/>
      <w:r w:rsidRPr="00BF120E">
        <w:t>Мангыт</w:t>
      </w:r>
      <w:proofErr w:type="spellEnd"/>
      <w:r w:rsidRPr="00BF120E">
        <w:t>, Жаны-Араван, Кок-</w:t>
      </w:r>
      <w:proofErr w:type="spellStart"/>
      <w:r w:rsidRPr="00BF120E">
        <w:t>Жентик</w:t>
      </w:r>
      <w:proofErr w:type="spellEnd"/>
      <w:r w:rsidRPr="00BF120E">
        <w:t xml:space="preserve">, по реке Яссы – Красный маяк, Село </w:t>
      </w:r>
      <w:proofErr w:type="spellStart"/>
      <w:r w:rsidRPr="00BF120E">
        <w:t>Памят</w:t>
      </w:r>
      <w:proofErr w:type="spellEnd"/>
      <w:r w:rsidRPr="00BF120E">
        <w:t xml:space="preserve"> Ильича, </w:t>
      </w:r>
      <w:proofErr w:type="spellStart"/>
      <w:r w:rsidRPr="00BF120E">
        <w:t>Зергер</w:t>
      </w:r>
      <w:proofErr w:type="spellEnd"/>
      <w:r w:rsidRPr="00BF120E">
        <w:t xml:space="preserve">, Янги </w:t>
      </w:r>
      <w:proofErr w:type="spellStart"/>
      <w:r w:rsidRPr="00BF120E">
        <w:t>Узген</w:t>
      </w:r>
      <w:proofErr w:type="spellEnd"/>
      <w:r w:rsidRPr="00BF120E">
        <w:t>;</w:t>
      </w:r>
    </w:p>
    <w:p w14:paraId="1FE070C5" w14:textId="77777777" w:rsidR="00CF1CB6" w:rsidRDefault="001B631D" w:rsidP="003D03C4">
      <w:pPr>
        <w:pStyle w:val="Default"/>
        <w:ind w:firstLine="709"/>
        <w:jc w:val="both"/>
      </w:pPr>
      <w:r w:rsidRPr="00BF120E">
        <w:t>4. По реке Кугарт – Бостон, Ленин, Кызыл-</w:t>
      </w:r>
      <w:proofErr w:type="spellStart"/>
      <w:r w:rsidRPr="00BF120E">
        <w:t>Сенир</w:t>
      </w:r>
      <w:proofErr w:type="spellEnd"/>
      <w:r w:rsidRPr="00BF120E">
        <w:t xml:space="preserve">, Акбаш, </w:t>
      </w:r>
      <w:proofErr w:type="spellStart"/>
      <w:r w:rsidRPr="00BF120E">
        <w:t>Жыгач-Коргон</w:t>
      </w:r>
      <w:proofErr w:type="spellEnd"/>
      <w:r w:rsidRPr="00BF120E">
        <w:t xml:space="preserve">, </w:t>
      </w:r>
      <w:proofErr w:type="spellStart"/>
      <w:r w:rsidRPr="00BF120E">
        <w:t>Жыгач-Коргон</w:t>
      </w:r>
      <w:proofErr w:type="spellEnd"/>
      <w:r w:rsidRPr="00BF120E">
        <w:t>, Кок-Арт, Октябрь.</w:t>
      </w:r>
    </w:p>
    <w:p w14:paraId="70228AA3" w14:textId="77777777" w:rsidR="00CF1CB6" w:rsidRDefault="001B631D" w:rsidP="003D03C4">
      <w:pPr>
        <w:pStyle w:val="Default"/>
        <w:ind w:firstLine="709"/>
        <w:jc w:val="both"/>
      </w:pPr>
      <w:r w:rsidRPr="00BF120E">
        <w:t xml:space="preserve">5. по селезащитному каналу </w:t>
      </w:r>
      <w:proofErr w:type="spellStart"/>
      <w:r w:rsidRPr="00BF120E">
        <w:t>Чолпон-Ата</w:t>
      </w:r>
      <w:proofErr w:type="spellEnd"/>
      <w:r w:rsidRPr="00BF120E">
        <w:t xml:space="preserve"> – г. </w:t>
      </w:r>
      <w:proofErr w:type="spellStart"/>
      <w:r w:rsidRPr="00BF120E">
        <w:t>Чолпон-Ата</w:t>
      </w:r>
      <w:proofErr w:type="spellEnd"/>
      <w:r w:rsidRPr="00BF120E">
        <w:t>.</w:t>
      </w:r>
    </w:p>
    <w:p w14:paraId="4F530522" w14:textId="77777777" w:rsidR="00CF1CB6" w:rsidRDefault="001B631D" w:rsidP="003D03C4">
      <w:pPr>
        <w:pStyle w:val="Default"/>
        <w:ind w:firstLine="709"/>
        <w:jc w:val="both"/>
      </w:pPr>
      <w:r w:rsidRPr="00BF120E">
        <w:t xml:space="preserve">6. по </w:t>
      </w:r>
      <w:proofErr w:type="spellStart"/>
      <w:r w:rsidRPr="00BF120E">
        <w:t>Балыкчинскому</w:t>
      </w:r>
      <w:proofErr w:type="spellEnd"/>
      <w:r w:rsidRPr="00BF120E">
        <w:t xml:space="preserve"> селезащитному каналу – г. Балыкчи.</w:t>
      </w:r>
    </w:p>
    <w:p w14:paraId="55FBDFDF" w14:textId="03A796DB" w:rsidR="001B631D" w:rsidRPr="00BF120E" w:rsidRDefault="001B631D" w:rsidP="003D03C4">
      <w:pPr>
        <w:pStyle w:val="Default"/>
        <w:ind w:firstLine="709"/>
        <w:jc w:val="both"/>
        <w:rPr>
          <w:b/>
        </w:rPr>
      </w:pPr>
      <w:r w:rsidRPr="00BF120E">
        <w:t xml:space="preserve">7. вдоль реки Ат-Баши – село </w:t>
      </w:r>
      <w:proofErr w:type="spellStart"/>
      <w:r w:rsidRPr="00BF120E">
        <w:t>Башкайынды</w:t>
      </w:r>
      <w:proofErr w:type="spellEnd"/>
      <w:r w:rsidRPr="00BF120E">
        <w:t>.</w:t>
      </w:r>
    </w:p>
    <w:p w14:paraId="2D57F395" w14:textId="70DA0D72" w:rsidR="00327D44" w:rsidRPr="00294943" w:rsidRDefault="00327D44" w:rsidP="003D03C4">
      <w:pPr>
        <w:pStyle w:val="Default"/>
        <w:ind w:firstLine="709"/>
        <w:jc w:val="both"/>
      </w:pPr>
      <w:r w:rsidRPr="00294943">
        <w:t>- фермеры (занятые в сельском хозяйстве, выращивани</w:t>
      </w:r>
      <w:r w:rsidR="00BA1771" w:rsidRPr="00294943">
        <w:t>ем</w:t>
      </w:r>
      <w:r w:rsidRPr="00294943">
        <w:t xml:space="preserve"> крупноро</w:t>
      </w:r>
      <w:r w:rsidR="00BA1771" w:rsidRPr="00294943">
        <w:t>гатого скота, лесном хозяйстве</w:t>
      </w:r>
      <w:r w:rsidRPr="00294943">
        <w:t>)</w:t>
      </w:r>
    </w:p>
    <w:p w14:paraId="48EB8081" w14:textId="1357A874" w:rsidR="00753076" w:rsidRPr="00CF1CB6" w:rsidRDefault="000254E2" w:rsidP="003D03C4">
      <w:pPr>
        <w:pStyle w:val="Default"/>
        <w:ind w:firstLine="709"/>
        <w:jc w:val="both"/>
        <w:rPr>
          <w:rFonts w:eastAsia="Calibri"/>
          <w:bCs/>
        </w:rPr>
      </w:pPr>
      <w:r w:rsidRPr="00294943">
        <w:rPr>
          <w:rFonts w:eastAsia="Calibri"/>
          <w:bCs/>
        </w:rPr>
        <w:t>Министерство чрезвычайных ситуаций</w:t>
      </w:r>
      <w:r w:rsidR="00753076" w:rsidRPr="00294943">
        <w:rPr>
          <w:rFonts w:eastAsia="Calibri"/>
          <w:bCs/>
        </w:rPr>
        <w:t xml:space="preserve">, в частности </w:t>
      </w:r>
      <w:r w:rsidRPr="00294943">
        <w:rPr>
          <w:rFonts w:eastAsia="Calibri"/>
          <w:bCs/>
        </w:rPr>
        <w:t>ее структурные подразделения</w:t>
      </w:r>
      <w:r w:rsidR="00753076" w:rsidRPr="00294943">
        <w:rPr>
          <w:rFonts w:eastAsia="Calibri"/>
          <w:bCs/>
        </w:rPr>
        <w:t xml:space="preserve">: </w:t>
      </w:r>
    </w:p>
    <w:p w14:paraId="5EA852F2" w14:textId="13C93161" w:rsidR="008E7DBE" w:rsidRPr="00294943" w:rsidRDefault="00A44DAD" w:rsidP="003D03C4">
      <w:pPr>
        <w:pStyle w:val="Default"/>
        <w:ind w:firstLine="709"/>
        <w:jc w:val="both"/>
        <w:rPr>
          <w:bCs/>
        </w:rPr>
      </w:pPr>
      <w:r w:rsidRPr="00294943">
        <w:rPr>
          <w:bCs/>
        </w:rPr>
        <w:t>Департамент мониторинга и прогнозирования чрезвычайных ситуаций Министерства чрезвычайных ситуаций (ДМПЧС</w:t>
      </w:r>
      <w:r w:rsidR="002955C0" w:rsidRPr="00294943">
        <w:rPr>
          <w:bCs/>
        </w:rPr>
        <w:t>)</w:t>
      </w:r>
      <w:r w:rsidRPr="00294943">
        <w:rPr>
          <w:bCs/>
        </w:rPr>
        <w:t>;</w:t>
      </w:r>
    </w:p>
    <w:p w14:paraId="73430444" w14:textId="4A232799" w:rsidR="00950E0F" w:rsidRPr="00294943" w:rsidRDefault="00670242" w:rsidP="003D03C4">
      <w:pPr>
        <w:pStyle w:val="Default"/>
        <w:ind w:firstLine="709"/>
        <w:jc w:val="both"/>
        <w:rPr>
          <w:bCs/>
        </w:rPr>
      </w:pPr>
      <w:r w:rsidRPr="00294943">
        <w:rPr>
          <w:bCs/>
        </w:rPr>
        <w:t xml:space="preserve"> </w:t>
      </w:r>
      <w:r w:rsidR="008C273B" w:rsidRPr="00294943">
        <w:rPr>
          <w:bCs/>
        </w:rPr>
        <w:t xml:space="preserve">Служба </w:t>
      </w:r>
      <w:proofErr w:type="spellStart"/>
      <w:r w:rsidR="00950E0F" w:rsidRPr="00294943">
        <w:rPr>
          <w:bCs/>
        </w:rPr>
        <w:t>Сельводзащиты</w:t>
      </w:r>
      <w:proofErr w:type="spellEnd"/>
      <w:r w:rsidR="00950E0F" w:rsidRPr="00294943">
        <w:rPr>
          <w:bCs/>
        </w:rPr>
        <w:t xml:space="preserve"> (защита от селей)</w:t>
      </w:r>
      <w:r w:rsidR="002955C0" w:rsidRPr="00294943">
        <w:rPr>
          <w:bCs/>
        </w:rPr>
        <w:t xml:space="preserve"> МЧС КР</w:t>
      </w:r>
      <w:r w:rsidR="00753076" w:rsidRPr="00294943">
        <w:rPr>
          <w:bCs/>
        </w:rPr>
        <w:t>;</w:t>
      </w:r>
    </w:p>
    <w:p w14:paraId="44708A21" w14:textId="2076AD1C" w:rsidR="00BF120E" w:rsidRDefault="00753076" w:rsidP="003D03C4">
      <w:pPr>
        <w:pStyle w:val="Default"/>
        <w:ind w:firstLine="709"/>
        <w:jc w:val="both"/>
        <w:rPr>
          <w:bCs/>
        </w:rPr>
      </w:pPr>
      <w:r w:rsidRPr="00294943">
        <w:rPr>
          <w:bCs/>
        </w:rPr>
        <w:t>Агентство по гидрометеорологии</w:t>
      </w:r>
      <w:r w:rsidR="006C0384" w:rsidRPr="00294943">
        <w:rPr>
          <w:bCs/>
        </w:rPr>
        <w:t>.</w:t>
      </w:r>
    </w:p>
    <w:p w14:paraId="03DBBBE1" w14:textId="77777777" w:rsidR="003D03C4" w:rsidRPr="005A01B9" w:rsidRDefault="003D03C4" w:rsidP="003D03C4">
      <w:pPr>
        <w:pStyle w:val="Default"/>
        <w:ind w:firstLine="709"/>
        <w:jc w:val="both"/>
        <w:rPr>
          <w:bCs/>
        </w:rPr>
      </w:pPr>
    </w:p>
    <w:p w14:paraId="22709980" w14:textId="361EA155" w:rsidR="003C5608" w:rsidRPr="00294943" w:rsidRDefault="00BA1771" w:rsidP="0078233F">
      <w:pPr>
        <w:pStyle w:val="2"/>
        <w:ind w:left="0" w:firstLine="0"/>
        <w:rPr>
          <w:sz w:val="22"/>
          <w:szCs w:val="22"/>
        </w:rPr>
      </w:pPr>
      <w:bookmarkStart w:id="20" w:name="_Toc152685024"/>
      <w:r w:rsidRPr="00294943">
        <w:rPr>
          <w:sz w:val="22"/>
          <w:szCs w:val="22"/>
        </w:rPr>
        <w:t xml:space="preserve">6.2. </w:t>
      </w:r>
      <w:r w:rsidR="003C5608" w:rsidRPr="00294943">
        <w:rPr>
          <w:sz w:val="22"/>
          <w:szCs w:val="22"/>
        </w:rPr>
        <w:t>Другие заинтересованные стороны</w:t>
      </w:r>
      <w:bookmarkEnd w:id="20"/>
      <w:r w:rsidR="003C5608" w:rsidRPr="00294943">
        <w:rPr>
          <w:sz w:val="22"/>
          <w:szCs w:val="22"/>
        </w:rPr>
        <w:t xml:space="preserve"> </w:t>
      </w:r>
    </w:p>
    <w:p w14:paraId="018A765F" w14:textId="77777777" w:rsidR="00B87AAC" w:rsidRPr="00294943" w:rsidRDefault="00B87AAC" w:rsidP="00E10F55">
      <w:pPr>
        <w:pStyle w:val="2"/>
        <w:ind w:left="0"/>
        <w:rPr>
          <w:b w:val="0"/>
          <w:bCs w:val="0"/>
          <w:sz w:val="22"/>
          <w:szCs w:val="22"/>
        </w:rPr>
      </w:pPr>
    </w:p>
    <w:p w14:paraId="54BD7A0C" w14:textId="77777777" w:rsidR="00F11BD9" w:rsidRPr="00294943" w:rsidRDefault="003C5608" w:rsidP="00695BC6">
      <w:pPr>
        <w:pStyle w:val="Default"/>
        <w:ind w:left="-567" w:firstLine="567"/>
        <w:jc w:val="both"/>
        <w:rPr>
          <w:rFonts w:eastAsia="Times New Roman"/>
          <w:color w:val="auto"/>
          <w:sz w:val="22"/>
          <w:szCs w:val="22"/>
        </w:rPr>
      </w:pPr>
      <w:r w:rsidRPr="00294943">
        <w:rPr>
          <w:color w:val="auto"/>
          <w:sz w:val="22"/>
          <w:szCs w:val="22"/>
        </w:rPr>
        <w:t>Термин другие заинтересованные стороны относится к частным лицам, группам или организациям, заинтересованным в проекте, что может быть связано с местом расположения проекта, его характеристиками, воздействием или вопросами, связанными с обществ</w:t>
      </w:r>
      <w:r w:rsidR="008B6FC9" w:rsidRPr="00294943">
        <w:rPr>
          <w:color w:val="auto"/>
          <w:sz w:val="22"/>
          <w:szCs w:val="22"/>
        </w:rPr>
        <w:t xml:space="preserve">енными интересами; </w:t>
      </w:r>
      <w:r w:rsidR="00F11BD9" w:rsidRPr="00294943">
        <w:rPr>
          <w:rFonts w:eastAsia="Times New Roman"/>
          <w:color w:val="auto"/>
          <w:sz w:val="22"/>
          <w:szCs w:val="22"/>
        </w:rPr>
        <w:t>представители органов местного самоуправления; лидеры местных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сообществ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и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те,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кто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взаимодействует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с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затронутым</w:t>
      </w:r>
      <w:r w:rsidR="00F11BD9" w:rsidRPr="00294943">
        <w:rPr>
          <w:rFonts w:eastAsia="Times New Roman"/>
          <w:color w:val="auto"/>
          <w:spacing w:val="1"/>
          <w:sz w:val="22"/>
          <w:szCs w:val="22"/>
        </w:rPr>
        <w:t xml:space="preserve"> </w:t>
      </w:r>
      <w:r w:rsidR="00F11BD9" w:rsidRPr="00294943">
        <w:rPr>
          <w:rFonts w:eastAsia="Times New Roman"/>
          <w:color w:val="auto"/>
          <w:sz w:val="22"/>
          <w:szCs w:val="22"/>
        </w:rPr>
        <w:t>населением</w:t>
      </w:r>
      <w:r w:rsidR="008B6FC9" w:rsidRPr="00294943">
        <w:rPr>
          <w:rFonts w:eastAsia="Times New Roman"/>
          <w:color w:val="auto"/>
          <w:sz w:val="22"/>
          <w:szCs w:val="22"/>
        </w:rPr>
        <w:t xml:space="preserve">. </w:t>
      </w:r>
    </w:p>
    <w:p w14:paraId="04000132" w14:textId="77777777" w:rsidR="008B6FC9" w:rsidRPr="00294943" w:rsidRDefault="008B6FC9" w:rsidP="0045432E">
      <w:pPr>
        <w:pStyle w:val="Default"/>
        <w:ind w:left="-567"/>
        <w:jc w:val="both"/>
        <w:rPr>
          <w:rFonts w:eastAsia="Times New Roman"/>
          <w:color w:val="auto"/>
          <w:sz w:val="22"/>
          <w:szCs w:val="22"/>
        </w:rPr>
      </w:pPr>
    </w:p>
    <w:p w14:paraId="0F3A7EAF" w14:textId="4CA503FB" w:rsidR="008B6FC9" w:rsidRPr="00294943" w:rsidRDefault="004A4A1C" w:rsidP="003D03C4">
      <w:pPr>
        <w:pStyle w:val="Default"/>
        <w:ind w:firstLine="709"/>
        <w:jc w:val="both"/>
      </w:pPr>
      <w:r w:rsidRPr="00294943">
        <w:t xml:space="preserve">- </w:t>
      </w:r>
      <w:r w:rsidR="008B6FC9" w:rsidRPr="00294943">
        <w:t xml:space="preserve">ОМСУ (органы местного самоуправления); </w:t>
      </w:r>
    </w:p>
    <w:p w14:paraId="2B94E7D4" w14:textId="19EA3B68" w:rsidR="004A4A1C" w:rsidRPr="00294943" w:rsidRDefault="000D57A7" w:rsidP="003D03C4">
      <w:pPr>
        <w:pStyle w:val="Default"/>
        <w:ind w:firstLine="709"/>
        <w:jc w:val="both"/>
      </w:pPr>
      <w:r w:rsidRPr="00294943">
        <w:rPr>
          <w:lang w:val="en-US"/>
        </w:rPr>
        <w:t>C</w:t>
      </w:r>
      <w:proofErr w:type="spellStart"/>
      <w:r w:rsidRPr="00294943">
        <w:t>лужба</w:t>
      </w:r>
      <w:proofErr w:type="spellEnd"/>
      <w:r w:rsidRPr="00294943">
        <w:t xml:space="preserve"> экологического и технического надзора при Министерстве природы, экологии и </w:t>
      </w:r>
      <w:r w:rsidR="00C07B6A" w:rsidRPr="00294943">
        <w:t xml:space="preserve">  </w:t>
      </w:r>
      <w:r w:rsidR="004A4A1C" w:rsidRPr="00294943">
        <w:t>Государственные структуры: Государственное землеустроительное предприятие «</w:t>
      </w:r>
      <w:proofErr w:type="spellStart"/>
      <w:r w:rsidR="004A4A1C" w:rsidRPr="00294943">
        <w:t>Кыргызгипрозем</w:t>
      </w:r>
      <w:proofErr w:type="spellEnd"/>
      <w:r w:rsidR="004A4A1C" w:rsidRPr="00294943">
        <w:t>»; Государственное агентство архитектуры, строительства и жилищно-коммунального хозяйства; Служба экологического и технического надзора при Министерстве природы, экологии и технического надзора КР; Министерство финансов КР.</w:t>
      </w:r>
    </w:p>
    <w:p w14:paraId="66B151EA" w14:textId="757BDB31" w:rsidR="004A4A1C" w:rsidRPr="00294943" w:rsidRDefault="004A4A1C" w:rsidP="003D03C4">
      <w:pPr>
        <w:pStyle w:val="Default"/>
        <w:ind w:firstLine="709"/>
        <w:jc w:val="both"/>
      </w:pPr>
      <w:r w:rsidRPr="00294943">
        <w:t>Члены рабочих групп, сформированных для реализации запланированных мероприятий по подкомпонентам:</w:t>
      </w:r>
    </w:p>
    <w:p w14:paraId="3BA06A81" w14:textId="2872538F" w:rsidR="004A4A1C" w:rsidRPr="00294943" w:rsidRDefault="004A4A1C" w:rsidP="003D03C4">
      <w:pPr>
        <w:pStyle w:val="Default"/>
        <w:ind w:firstLine="709"/>
        <w:jc w:val="both"/>
      </w:pPr>
      <w:r w:rsidRPr="00294943">
        <w:t>Рабочая группа по системе мониторинга ледников и снега – ЦАИИЗ (Центральноазиатская</w:t>
      </w:r>
    </w:p>
    <w:p w14:paraId="1422B14E" w14:textId="44FC6F17" w:rsidR="004A4A1C" w:rsidRPr="00294943" w:rsidRDefault="004A4A1C" w:rsidP="003D03C4">
      <w:pPr>
        <w:pStyle w:val="Default"/>
        <w:ind w:firstLine="709"/>
        <w:jc w:val="both"/>
      </w:pPr>
      <w:r w:rsidRPr="00294943">
        <w:t>Институт земельных исследований), Институт водных проблем и гидроэнергетики Национальной академии наук, Министерство природных ресурсов, экологии и технического надзора.</w:t>
      </w:r>
    </w:p>
    <w:p w14:paraId="11F8BA08" w14:textId="02D600DE" w:rsidR="004A4A1C" w:rsidRPr="00294943" w:rsidRDefault="004A4A1C" w:rsidP="003D03C4">
      <w:pPr>
        <w:pStyle w:val="Default"/>
        <w:ind w:firstLine="709"/>
        <w:jc w:val="both"/>
      </w:pPr>
      <w:r w:rsidRPr="00294943">
        <w:t>Рабочая группа по природным решениям «зеленые решения» – Лесная служба при Министерстве сельского хозяйства КР, Институт биологии НАН КР, Институт леса НАН КР, Государственное предприятие по землеустройству «</w:t>
      </w:r>
      <w:proofErr w:type="spellStart"/>
      <w:r w:rsidRPr="00294943">
        <w:t>Кыргызгипрозем</w:t>
      </w:r>
      <w:proofErr w:type="spellEnd"/>
      <w:r w:rsidRPr="00294943">
        <w:t>» Министерство сельского хозяйства Кыргызской Республики.</w:t>
      </w:r>
    </w:p>
    <w:p w14:paraId="7D124DD6" w14:textId="3C2DFFA8" w:rsidR="00F3414E" w:rsidRDefault="004A4A1C" w:rsidP="003D03C4">
      <w:pPr>
        <w:pStyle w:val="Default"/>
        <w:ind w:firstLine="709"/>
        <w:jc w:val="both"/>
      </w:pPr>
      <w:r w:rsidRPr="00294943">
        <w:t>Рабочая группа по системе мониторинга селей и наводнений – ЦАИИЗ, Институт водных проблем и гидроэнергетики Национальной академии наук, Министерство природных ресурсов, экологии и технического надзора.</w:t>
      </w:r>
    </w:p>
    <w:p w14:paraId="4BB59FAE" w14:textId="77777777" w:rsidR="003D03C4" w:rsidRPr="00294943" w:rsidRDefault="003D03C4" w:rsidP="003D03C4">
      <w:pPr>
        <w:pStyle w:val="Default"/>
        <w:ind w:firstLine="709"/>
        <w:jc w:val="both"/>
      </w:pPr>
    </w:p>
    <w:p w14:paraId="4DB79C3D" w14:textId="0C3C90B9" w:rsidR="0027756F" w:rsidRPr="00294943" w:rsidRDefault="00AD54F7" w:rsidP="0078233F">
      <w:pPr>
        <w:pStyle w:val="2"/>
        <w:ind w:left="0" w:firstLine="0"/>
        <w:rPr>
          <w:sz w:val="22"/>
          <w:szCs w:val="22"/>
        </w:rPr>
      </w:pPr>
      <w:bookmarkStart w:id="21" w:name="_Toc152685025"/>
      <w:r w:rsidRPr="00294943">
        <w:rPr>
          <w:sz w:val="22"/>
          <w:szCs w:val="22"/>
        </w:rPr>
        <w:t>6.3.</w:t>
      </w:r>
      <w:r w:rsidR="005A01B9" w:rsidRPr="005A01B9">
        <w:rPr>
          <w:sz w:val="22"/>
          <w:szCs w:val="22"/>
        </w:rPr>
        <w:t xml:space="preserve"> </w:t>
      </w:r>
      <w:r w:rsidR="000D6AAB" w:rsidRPr="00294943">
        <w:rPr>
          <w:sz w:val="22"/>
          <w:szCs w:val="22"/>
        </w:rPr>
        <w:t>Лица, находящиеся в неблагоприятном положении/уязвимые лица или группы</w:t>
      </w:r>
      <w:bookmarkEnd w:id="21"/>
    </w:p>
    <w:p w14:paraId="257AE68E" w14:textId="77777777" w:rsidR="00912095" w:rsidRPr="00294943" w:rsidRDefault="00912095" w:rsidP="0045432E">
      <w:pPr>
        <w:widowControl w:val="0"/>
        <w:autoSpaceDE w:val="0"/>
        <w:autoSpaceDN w:val="0"/>
        <w:adjustRightInd w:val="0"/>
        <w:ind w:left="-567"/>
        <w:rPr>
          <w:rFonts w:eastAsia="Calibri" w:cs="Times New Roman"/>
        </w:rPr>
      </w:pPr>
    </w:p>
    <w:p w14:paraId="17F1A6A1" w14:textId="77777777" w:rsidR="00876744" w:rsidRPr="00294943" w:rsidRDefault="00876744" w:rsidP="003D03C4">
      <w:pPr>
        <w:pStyle w:val="Default"/>
        <w:ind w:firstLine="709"/>
        <w:jc w:val="both"/>
        <w:rPr>
          <w:lang w:bidi="th-TH"/>
        </w:rPr>
      </w:pPr>
      <w:r w:rsidRPr="00294943">
        <w:t>Взаимодействие с уязвимыми группами и отдельными лицами часто требует применения конкретных мер и помощи, направленных на облегчение их участия в процессе принятия решений, связанных с проектом, с тем, чтобы их осведомленность и вклад в общий процесс были соразмерны таковым других заинтересованных сторон.</w:t>
      </w:r>
    </w:p>
    <w:p w14:paraId="2C92397E" w14:textId="77777777" w:rsidR="00F9461C" w:rsidRPr="00294943" w:rsidRDefault="00F9461C" w:rsidP="003D03C4">
      <w:pPr>
        <w:pStyle w:val="Default"/>
        <w:ind w:firstLine="709"/>
        <w:jc w:val="both"/>
      </w:pPr>
    </w:p>
    <w:p w14:paraId="00B469CC" w14:textId="77777777" w:rsidR="00B749C1" w:rsidRPr="00294943" w:rsidRDefault="00B749C1" w:rsidP="003D03C4">
      <w:pPr>
        <w:pStyle w:val="Default"/>
        <w:ind w:firstLine="709"/>
        <w:jc w:val="both"/>
      </w:pPr>
      <w:r w:rsidRPr="00294943">
        <w:t>В рамках Проекта к уязвимым или находящимся в неблагоприятном положении группам могут</w:t>
      </w:r>
      <w:r w:rsidR="000328D2" w:rsidRPr="00294943">
        <w:t xml:space="preserve"> </w:t>
      </w:r>
      <w:r w:rsidRPr="00294943">
        <w:t>относиться следующие лица:</w:t>
      </w:r>
    </w:p>
    <w:p w14:paraId="7DC03D17" w14:textId="77777777" w:rsidR="00B749C1" w:rsidRPr="00294943" w:rsidRDefault="00AE2C95" w:rsidP="003D03C4">
      <w:pPr>
        <w:pStyle w:val="Default"/>
        <w:ind w:firstLine="709"/>
        <w:jc w:val="both"/>
        <w:rPr>
          <w:lang w:bidi="th-TH"/>
        </w:rPr>
      </w:pPr>
      <w:r w:rsidRPr="00294943">
        <w:t>П</w:t>
      </w:r>
      <w:r w:rsidR="00B749C1" w:rsidRPr="00294943">
        <w:t>ожилые люди;</w:t>
      </w:r>
    </w:p>
    <w:p w14:paraId="0DA0178F" w14:textId="4149D2A5" w:rsidR="00B749C1" w:rsidRPr="00294943" w:rsidRDefault="000328D2" w:rsidP="003D03C4">
      <w:pPr>
        <w:pStyle w:val="Default"/>
        <w:ind w:firstLine="709"/>
        <w:jc w:val="both"/>
      </w:pPr>
      <w:r w:rsidRPr="00294943">
        <w:t>Домохозяйства</w:t>
      </w:r>
      <w:r w:rsidR="00CF14A2" w:rsidRPr="003D03C4">
        <w:t>,</w:t>
      </w:r>
      <w:r w:rsidRPr="00294943">
        <w:t xml:space="preserve"> возглавляемые женщинам</w:t>
      </w:r>
      <w:r w:rsidR="00B749C1" w:rsidRPr="00294943">
        <w:t>и;</w:t>
      </w:r>
    </w:p>
    <w:p w14:paraId="51B487E3" w14:textId="77777777" w:rsidR="00B749C1" w:rsidRPr="00294943" w:rsidRDefault="00B749C1" w:rsidP="003D03C4">
      <w:pPr>
        <w:pStyle w:val="Default"/>
        <w:ind w:firstLine="709"/>
        <w:jc w:val="both"/>
      </w:pPr>
      <w:r w:rsidRPr="00294943">
        <w:t>Сельское население, проживающ</w:t>
      </w:r>
      <w:r w:rsidR="00CD1929" w:rsidRPr="00294943">
        <w:t xml:space="preserve">ее в отдаленных </w:t>
      </w:r>
      <w:r w:rsidR="000664DD" w:rsidRPr="00294943">
        <w:t>районах;</w:t>
      </w:r>
    </w:p>
    <w:p w14:paraId="15CDFF7C" w14:textId="77777777" w:rsidR="000664DD" w:rsidRPr="00294943" w:rsidRDefault="000664DD" w:rsidP="003D03C4">
      <w:pPr>
        <w:pStyle w:val="Default"/>
        <w:ind w:firstLine="709"/>
        <w:jc w:val="both"/>
      </w:pPr>
      <w:r w:rsidRPr="00294943">
        <w:t xml:space="preserve">Молодежь проживающая в проектной зоне. </w:t>
      </w:r>
    </w:p>
    <w:p w14:paraId="1ACF00BB" w14:textId="77777777" w:rsidR="00AE2C95" w:rsidRPr="00294943" w:rsidRDefault="00AE2C95" w:rsidP="003D03C4">
      <w:pPr>
        <w:pStyle w:val="Default"/>
        <w:ind w:firstLine="709"/>
        <w:jc w:val="both"/>
      </w:pPr>
    </w:p>
    <w:p w14:paraId="3C35DBF8" w14:textId="77777777" w:rsidR="005A01B9" w:rsidRDefault="00C17F81" w:rsidP="003D03C4">
      <w:pPr>
        <w:pStyle w:val="Default"/>
        <w:ind w:firstLine="709"/>
        <w:jc w:val="both"/>
        <w:rPr>
          <w:rFonts w:eastAsia="Times New Roman"/>
        </w:rPr>
      </w:pPr>
      <w:r w:rsidRPr="00294943">
        <w:rPr>
          <w:bCs/>
        </w:rPr>
        <w:t>Ожидается что П</w:t>
      </w:r>
      <w:r w:rsidR="00BB6E14" w:rsidRPr="00294943">
        <w:rPr>
          <w:bCs/>
        </w:rPr>
        <w:t>роект не окажет сильного негативного воздействия на уязвимые группы населения, которые будут иметь возможность выражать свои опасения и осознать воздействия Проекта</w:t>
      </w:r>
      <w:r w:rsidR="00974BD1" w:rsidRPr="00294943">
        <w:rPr>
          <w:bCs/>
        </w:rPr>
        <w:t xml:space="preserve">, в результате взаимодействия с этими сторонами, путем организации встреч и проведения общественных консультаций, раскрытия информации, внедрения механизма рассмотрения жалоб на </w:t>
      </w:r>
      <w:r w:rsidR="002E73F4" w:rsidRPr="00294943">
        <w:rPr>
          <w:bCs/>
        </w:rPr>
        <w:t>местном уровне</w:t>
      </w:r>
      <w:r w:rsidR="00974BD1" w:rsidRPr="00294943">
        <w:rPr>
          <w:bCs/>
        </w:rPr>
        <w:t>, где будут реализовываться мероприятия</w:t>
      </w:r>
      <w:r w:rsidR="004F7533" w:rsidRPr="00294943">
        <w:rPr>
          <w:bCs/>
        </w:rPr>
        <w:t xml:space="preserve"> ПВЗС</w:t>
      </w:r>
      <w:r w:rsidR="00974BD1" w:rsidRPr="00294943">
        <w:rPr>
          <w:bCs/>
        </w:rPr>
        <w:t>.</w:t>
      </w:r>
      <w:r w:rsidR="005D6BB5" w:rsidRPr="00294943">
        <w:rPr>
          <w:rFonts w:eastAsia="Times New Roman"/>
        </w:rPr>
        <w:t xml:space="preserve"> </w:t>
      </w:r>
    </w:p>
    <w:p w14:paraId="11072E9A" w14:textId="6786DF6A" w:rsidR="0028408D" w:rsidRPr="00294943" w:rsidRDefault="0028408D" w:rsidP="003D03C4">
      <w:pPr>
        <w:pStyle w:val="Default"/>
        <w:ind w:firstLine="709"/>
        <w:jc w:val="both"/>
        <w:rPr>
          <w:rFonts w:eastAsia="Times New Roman"/>
        </w:rPr>
      </w:pPr>
      <w:r w:rsidRPr="00294943">
        <w:rPr>
          <w:rFonts w:eastAsia="Times New Roman"/>
        </w:rPr>
        <w:t>Все факторы, препятствующие</w:t>
      </w:r>
      <w:r w:rsidRPr="00294943">
        <w:rPr>
          <w:rFonts w:eastAsia="Times New Roman"/>
          <w:spacing w:val="-52"/>
        </w:rPr>
        <w:t xml:space="preserve"> </w:t>
      </w:r>
      <w:r w:rsidRPr="00294943">
        <w:rPr>
          <w:rFonts w:eastAsia="Times New Roman"/>
        </w:rPr>
        <w:t>участию уязвимых груп</w:t>
      </w:r>
      <w:r w:rsidR="00F46A59" w:rsidRPr="00294943">
        <w:rPr>
          <w:rFonts w:eastAsia="Times New Roman"/>
        </w:rPr>
        <w:t xml:space="preserve">п (например, языковые различия, </w:t>
      </w:r>
      <w:r w:rsidRPr="00294943">
        <w:rPr>
          <w:rFonts w:eastAsia="Times New Roman"/>
        </w:rPr>
        <w:t>отсутствие транспорта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для участия в мероприятиях, доступность мест проведения мероприятий, физические ограничения,</w:t>
      </w:r>
      <w:r w:rsidRPr="00294943">
        <w:rPr>
          <w:rFonts w:eastAsia="Times New Roman"/>
          <w:spacing w:val="-52"/>
        </w:rPr>
        <w:t xml:space="preserve"> </w:t>
      </w:r>
      <w:r w:rsidRPr="00294943">
        <w:rPr>
          <w:rFonts w:eastAsia="Times New Roman"/>
        </w:rPr>
        <w:t>недостаточное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понимание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процесса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консультаций),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будут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устраняться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путем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решения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всех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проблемных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вопросов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консультантами</w:t>
      </w:r>
      <w:r w:rsidRPr="00294943">
        <w:rPr>
          <w:rFonts w:eastAsia="Times New Roman"/>
          <w:spacing w:val="1"/>
        </w:rPr>
        <w:t xml:space="preserve"> </w:t>
      </w:r>
      <w:r w:rsidR="00980C6B" w:rsidRPr="00294943">
        <w:rPr>
          <w:rFonts w:eastAsia="Times New Roman"/>
        </w:rPr>
        <w:t>ОРП</w:t>
      </w:r>
      <w:r w:rsidRPr="00294943">
        <w:rPr>
          <w:rFonts w:eastAsia="Times New Roman"/>
        </w:rPr>
        <w:t>,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представителями</w:t>
      </w:r>
      <w:r w:rsidRPr="00294943">
        <w:rPr>
          <w:rFonts w:eastAsia="Times New Roman"/>
          <w:spacing w:val="1"/>
        </w:rPr>
        <w:t xml:space="preserve"> </w:t>
      </w:r>
      <w:r w:rsidR="00980C6B" w:rsidRPr="00294943">
        <w:rPr>
          <w:rFonts w:eastAsia="Times New Roman"/>
        </w:rPr>
        <w:t>МЧС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на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местах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и</w:t>
      </w:r>
      <w:r w:rsidRPr="00294943">
        <w:rPr>
          <w:rFonts w:eastAsia="Times New Roman"/>
          <w:spacing w:val="1"/>
        </w:rPr>
        <w:t xml:space="preserve"> </w:t>
      </w:r>
      <w:r w:rsidR="00980C6B" w:rsidRPr="00294943">
        <w:rPr>
          <w:rFonts w:eastAsia="Times New Roman"/>
        </w:rPr>
        <w:t>ОМСУ</w:t>
      </w:r>
      <w:r w:rsidRPr="00294943">
        <w:rPr>
          <w:rFonts w:eastAsia="Times New Roman"/>
        </w:rPr>
        <w:t>.</w:t>
      </w:r>
    </w:p>
    <w:p w14:paraId="50E0A065" w14:textId="77777777" w:rsidR="003646D3" w:rsidRPr="00294943" w:rsidRDefault="003646D3" w:rsidP="00E10F55">
      <w:pPr>
        <w:pStyle w:val="2"/>
        <w:rPr>
          <w:sz w:val="22"/>
          <w:szCs w:val="22"/>
        </w:rPr>
      </w:pPr>
    </w:p>
    <w:p w14:paraId="6B2DFC7B" w14:textId="77777777" w:rsidR="00651BFF" w:rsidRPr="00294943" w:rsidRDefault="00651BFF" w:rsidP="0012786B">
      <w:pPr>
        <w:ind w:firstLine="0"/>
        <w:rPr>
          <w:rFonts w:cs="Times New Roman"/>
          <w:b/>
          <w:bCs/>
          <w:highlight w:val="yellow"/>
        </w:rPr>
        <w:sectPr w:rsidR="00651BFF" w:rsidRPr="00294943" w:rsidSect="009233B8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14:paraId="754ED820" w14:textId="7FE1B1DC" w:rsidR="003646D3" w:rsidRPr="00294943" w:rsidRDefault="005D6BB5" w:rsidP="0078233F">
      <w:pPr>
        <w:ind w:firstLine="0"/>
        <w:rPr>
          <w:rFonts w:cs="Times New Roman"/>
          <w:b/>
          <w:bCs/>
        </w:rPr>
      </w:pPr>
      <w:bookmarkStart w:id="22" w:name="_Toc152685026"/>
      <w:r w:rsidRPr="00294943">
        <w:rPr>
          <w:rFonts w:cs="Times New Roman"/>
          <w:b/>
          <w:bCs/>
        </w:rPr>
        <w:t xml:space="preserve">6.4. </w:t>
      </w:r>
      <w:r w:rsidR="003646D3" w:rsidRPr="00294943">
        <w:rPr>
          <w:rFonts w:cs="Times New Roman"/>
          <w:b/>
          <w:bCs/>
        </w:rPr>
        <w:t>Сегментация заинтересованных сторон</w:t>
      </w:r>
      <w:bookmarkEnd w:id="22"/>
    </w:p>
    <w:p w14:paraId="6CC634C4" w14:textId="77777777" w:rsidR="003646D3" w:rsidRPr="00294943" w:rsidRDefault="003646D3" w:rsidP="003646D3">
      <w:pPr>
        <w:ind w:firstLine="0"/>
        <w:rPr>
          <w:rFonts w:cs="Times New Roman"/>
          <w:b/>
          <w:bCs/>
        </w:rPr>
      </w:pPr>
    </w:p>
    <w:p w14:paraId="0C7B88A3" w14:textId="0AE327AF" w:rsidR="003646D3" w:rsidRPr="00294943" w:rsidRDefault="003646D3" w:rsidP="00602414">
      <w:pPr>
        <w:pStyle w:val="Default"/>
      </w:pPr>
      <w:r w:rsidRPr="00294943">
        <w:t>Идентифицированные участники проекта были разделены по сферам влияния. Заинтересованные стороны, имеющие высокое и существенное значение описаны в таблице ниже.</w:t>
      </w:r>
    </w:p>
    <w:p w14:paraId="7A3596C6" w14:textId="77777777" w:rsidR="003646D3" w:rsidRPr="00294943" w:rsidRDefault="003646D3" w:rsidP="0012786B">
      <w:pPr>
        <w:ind w:firstLine="0"/>
        <w:rPr>
          <w:rFonts w:cs="Times New Roman"/>
          <w:b/>
          <w:bCs/>
        </w:rPr>
      </w:pPr>
    </w:p>
    <w:p w14:paraId="415387B3" w14:textId="2C6FDA33" w:rsidR="0012786B" w:rsidRPr="00294943" w:rsidRDefault="007C6AEA" w:rsidP="000E65AA">
      <w:pPr>
        <w:ind w:firstLine="0"/>
        <w:rPr>
          <w:rFonts w:eastAsia="Times New Roman" w:cs="Times New Roman"/>
          <w:b/>
        </w:rPr>
      </w:pPr>
      <w:bookmarkStart w:id="23" w:name="_Toc152685027"/>
      <w:r w:rsidRPr="00294943">
        <w:rPr>
          <w:rFonts w:cs="Times New Roman"/>
          <w:b/>
          <w:bCs/>
        </w:rPr>
        <w:t>Таблица</w:t>
      </w:r>
      <w:r w:rsidR="0078366A" w:rsidRPr="00294943">
        <w:rPr>
          <w:rFonts w:cs="Times New Roman"/>
          <w:b/>
          <w:bCs/>
        </w:rPr>
        <w:t xml:space="preserve"> </w:t>
      </w:r>
      <w:r w:rsidR="005D6BB5" w:rsidRPr="00294943">
        <w:rPr>
          <w:rFonts w:cs="Times New Roman"/>
          <w:b/>
          <w:bCs/>
        </w:rPr>
        <w:t>3</w:t>
      </w:r>
      <w:r w:rsidR="00393C45" w:rsidRPr="00294943">
        <w:rPr>
          <w:rFonts w:cs="Times New Roman"/>
          <w:b/>
          <w:bCs/>
        </w:rPr>
        <w:t>.</w:t>
      </w:r>
      <w:r w:rsidRPr="00294943">
        <w:rPr>
          <w:rFonts w:cs="Times New Roman"/>
          <w:b/>
          <w:bCs/>
        </w:rPr>
        <w:t xml:space="preserve"> </w:t>
      </w:r>
      <w:r w:rsidR="00257ABE" w:rsidRPr="00294943">
        <w:rPr>
          <w:rFonts w:eastAsia="Times New Roman" w:cs="Times New Roman"/>
          <w:b/>
        </w:rPr>
        <w:t>Описание</w:t>
      </w:r>
      <w:r w:rsidR="0078366A" w:rsidRPr="00294943">
        <w:rPr>
          <w:rFonts w:eastAsia="Times New Roman" w:cs="Times New Roman"/>
          <w:b/>
          <w:spacing w:val="-1"/>
        </w:rPr>
        <w:t xml:space="preserve"> </w:t>
      </w:r>
      <w:r w:rsidR="0078366A" w:rsidRPr="00294943">
        <w:rPr>
          <w:rFonts w:eastAsia="Times New Roman" w:cs="Times New Roman"/>
          <w:b/>
        </w:rPr>
        <w:t>заинтересованных</w:t>
      </w:r>
      <w:r w:rsidR="0078366A" w:rsidRPr="00294943">
        <w:rPr>
          <w:rFonts w:eastAsia="Times New Roman" w:cs="Times New Roman"/>
          <w:b/>
          <w:spacing w:val="1"/>
        </w:rPr>
        <w:t xml:space="preserve"> </w:t>
      </w:r>
      <w:r w:rsidR="0078366A" w:rsidRPr="00294943">
        <w:rPr>
          <w:rFonts w:eastAsia="Times New Roman" w:cs="Times New Roman"/>
          <w:b/>
        </w:rPr>
        <w:t>сторон</w:t>
      </w:r>
      <w:bookmarkEnd w:id="23"/>
      <w:r w:rsidR="0078366A" w:rsidRPr="00294943">
        <w:rPr>
          <w:rFonts w:eastAsia="Times New Roman" w:cs="Times New Roman"/>
          <w:b/>
        </w:rPr>
        <w:t xml:space="preserve"> </w:t>
      </w:r>
    </w:p>
    <w:p w14:paraId="26B9EB5B" w14:textId="77777777" w:rsidR="000E65AA" w:rsidRPr="00294943" w:rsidRDefault="000E65AA" w:rsidP="000E65AA">
      <w:pPr>
        <w:pStyle w:val="3"/>
        <w:rPr>
          <w:rFonts w:ascii="Times New Roman" w:hAnsi="Times New Roman" w:cs="Times New Roman"/>
        </w:rPr>
      </w:pPr>
    </w:p>
    <w:tbl>
      <w:tblPr>
        <w:tblpPr w:leftFromText="180" w:rightFromText="180" w:vertAnchor="text" w:tblpX="-806" w:tblpY="1"/>
        <w:tblOverlap w:val="never"/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2268"/>
        <w:gridCol w:w="4367"/>
        <w:gridCol w:w="3544"/>
        <w:gridCol w:w="1842"/>
        <w:gridCol w:w="1107"/>
      </w:tblGrid>
      <w:tr w:rsidR="00450B29" w:rsidRPr="00294943" w14:paraId="403A10A6" w14:textId="77777777" w:rsidTr="006A1659">
        <w:trPr>
          <w:tblHeader/>
        </w:trPr>
        <w:tc>
          <w:tcPr>
            <w:tcW w:w="229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8EB4E19" w14:textId="3E237BE4" w:rsidR="0049571E" w:rsidRPr="00602414" w:rsidRDefault="00607C01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Заинтересо</w:t>
            </w:r>
            <w:r w:rsidR="00450B29" w:rsidRPr="00602414">
              <w:rPr>
                <w:b/>
              </w:rPr>
              <w:t>ванная</w:t>
            </w:r>
          </w:p>
          <w:p w14:paraId="3C657B9C" w14:textId="26200840" w:rsidR="00450B29" w:rsidRPr="00602414" w:rsidRDefault="00450B29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сторона</w:t>
            </w:r>
          </w:p>
        </w:tc>
        <w:tc>
          <w:tcPr>
            <w:tcW w:w="22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C43F461" w14:textId="77777777" w:rsidR="00450B29" w:rsidRPr="00602414" w:rsidRDefault="00450B29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Уровень</w:t>
            </w:r>
          </w:p>
        </w:tc>
        <w:tc>
          <w:tcPr>
            <w:tcW w:w="43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602E582" w14:textId="77777777" w:rsidR="00450B29" w:rsidRPr="00602414" w:rsidRDefault="00450B29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Описание</w:t>
            </w:r>
          </w:p>
        </w:tc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82B95E0" w14:textId="77777777" w:rsidR="00450B29" w:rsidRPr="00602414" w:rsidRDefault="00450B29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Потенциальная роль в проекте</w:t>
            </w:r>
          </w:p>
        </w:tc>
        <w:tc>
          <w:tcPr>
            <w:tcW w:w="184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B2190B5" w14:textId="7254C14D" w:rsidR="00450B29" w:rsidRPr="00602414" w:rsidRDefault="00CD1929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Заинтересованность</w:t>
            </w:r>
          </w:p>
        </w:tc>
        <w:tc>
          <w:tcPr>
            <w:tcW w:w="110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1B963E6" w14:textId="77777777" w:rsidR="00450B29" w:rsidRPr="00602414" w:rsidRDefault="00450B29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Степень влияния</w:t>
            </w:r>
          </w:p>
        </w:tc>
      </w:tr>
      <w:tr w:rsidR="003C056C" w:rsidRPr="00294943" w14:paraId="220D2A1F" w14:textId="77777777" w:rsidTr="00287C29">
        <w:trPr>
          <w:tblHeader/>
        </w:trPr>
        <w:tc>
          <w:tcPr>
            <w:tcW w:w="14317" w:type="dxa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7BACBA1" w14:textId="3F1568FA" w:rsidR="00B90ACB" w:rsidRPr="00294943" w:rsidRDefault="00B90ACB" w:rsidP="00602414">
            <w:pPr>
              <w:pStyle w:val="Default"/>
            </w:pPr>
            <w:r w:rsidRPr="00294943">
              <w:t>СТОРОНЫ</w:t>
            </w:r>
            <w:r w:rsidR="00CF14A2" w:rsidRPr="00294943">
              <w:rPr>
                <w:lang w:val="en-US"/>
              </w:rPr>
              <w:t xml:space="preserve">, </w:t>
            </w:r>
            <w:r w:rsidRPr="00294943">
              <w:t>ЗАТРОНУТЫЕ ПРОЕКТОМ</w:t>
            </w:r>
            <w:r w:rsidR="0084568B" w:rsidRPr="00294943">
              <w:t xml:space="preserve"> </w:t>
            </w:r>
          </w:p>
        </w:tc>
        <w:tc>
          <w:tcPr>
            <w:tcW w:w="110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422B1D5" w14:textId="77777777" w:rsidR="003C056C" w:rsidRPr="00294943" w:rsidRDefault="003C056C" w:rsidP="00602414">
            <w:pPr>
              <w:pStyle w:val="Default"/>
            </w:pPr>
          </w:p>
        </w:tc>
      </w:tr>
      <w:tr w:rsidR="00D813FD" w:rsidRPr="00294943" w14:paraId="067E6185" w14:textId="77777777" w:rsidTr="006A1659">
        <w:trPr>
          <w:tblHeader/>
        </w:trPr>
        <w:tc>
          <w:tcPr>
            <w:tcW w:w="229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500321C" w14:textId="5F65C53D" w:rsidR="00D813FD" w:rsidRPr="00294943" w:rsidRDefault="00122D6C" w:rsidP="00602414">
            <w:pPr>
              <w:pStyle w:val="Default"/>
            </w:pPr>
            <w:r w:rsidRPr="00294943">
              <w:t>Ж</w:t>
            </w:r>
            <w:r w:rsidR="00D813FD" w:rsidRPr="00294943">
              <w:rPr>
                <w:lang w:val="ky-KG"/>
              </w:rPr>
              <w:t xml:space="preserve">ители проектных </w:t>
            </w:r>
            <w:r w:rsidR="00E23E16" w:rsidRPr="00294943">
              <w:t xml:space="preserve">сел, общины, </w:t>
            </w:r>
            <w:r w:rsidR="00D813FD" w:rsidRPr="00294943">
              <w:t>фермеры и</w:t>
            </w:r>
            <w:r w:rsidR="00D813FD" w:rsidRPr="00294943">
              <w:rPr>
                <w:lang w:val="ky-KG"/>
              </w:rPr>
              <w:t>/или</w:t>
            </w:r>
            <w:r w:rsidR="00D813FD" w:rsidRPr="00294943">
              <w:t xml:space="preserve"> группы фермеров</w:t>
            </w:r>
            <w:r w:rsidR="00CC7F35" w:rsidRPr="00294943">
              <w:t xml:space="preserve">, </w:t>
            </w:r>
          </w:p>
        </w:tc>
        <w:tc>
          <w:tcPr>
            <w:tcW w:w="22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38F0588" w14:textId="7CEE5229" w:rsidR="00D813FD" w:rsidRPr="00294943" w:rsidRDefault="00D813FD" w:rsidP="00602414">
            <w:pPr>
              <w:pStyle w:val="Default"/>
            </w:pPr>
            <w:r w:rsidRPr="00294943">
              <w:t>Местный</w:t>
            </w:r>
          </w:p>
        </w:tc>
        <w:tc>
          <w:tcPr>
            <w:tcW w:w="43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0D4166F" w14:textId="318347E2" w:rsidR="00D813FD" w:rsidRPr="00294943" w:rsidRDefault="00E745CE" w:rsidP="00602414">
            <w:pPr>
              <w:pStyle w:val="Default"/>
            </w:pPr>
            <w:r w:rsidRPr="00294943">
              <w:t>Высту</w:t>
            </w:r>
            <w:r w:rsidR="00D813FD" w:rsidRPr="00294943">
              <w:t xml:space="preserve">пают в качестве </w:t>
            </w:r>
            <w:proofErr w:type="spellStart"/>
            <w:r w:rsidR="00D813FD" w:rsidRPr="00294943">
              <w:t>выгодополучателей</w:t>
            </w:r>
            <w:proofErr w:type="spellEnd"/>
            <w:r w:rsidR="00D813FD" w:rsidRPr="00294943">
              <w:t xml:space="preserve"> от Проекта</w:t>
            </w:r>
          </w:p>
        </w:tc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36D8D0B" w14:textId="14398F33" w:rsidR="00D813FD" w:rsidRPr="00BF120E" w:rsidRDefault="00D813FD" w:rsidP="00602414">
            <w:pPr>
              <w:pStyle w:val="Default"/>
            </w:pPr>
            <w:r w:rsidRPr="00BF120E">
              <w:t>предоставлять информацию, консультации по проектным участкам и зеленым решениям, так как он</w:t>
            </w:r>
            <w:r w:rsidR="000673B1" w:rsidRPr="00BF120E">
              <w:t>и лучше знают местный контекст;</w:t>
            </w:r>
          </w:p>
        </w:tc>
        <w:tc>
          <w:tcPr>
            <w:tcW w:w="184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129192" w14:textId="77777777" w:rsidR="00BF120E" w:rsidRDefault="00D813FD" w:rsidP="00602414">
            <w:pPr>
              <w:pStyle w:val="Default"/>
            </w:pPr>
            <w:r w:rsidRPr="00BF120E">
              <w:t xml:space="preserve">  </w:t>
            </w:r>
          </w:p>
          <w:p w14:paraId="4CC8CE57" w14:textId="15676CFA" w:rsidR="00D813FD" w:rsidRPr="00BF120E" w:rsidRDefault="00D813FD" w:rsidP="00602414">
            <w:pPr>
              <w:pStyle w:val="Default"/>
            </w:pPr>
            <w:r w:rsidRPr="00BF120E">
              <w:t>Высокое</w:t>
            </w:r>
          </w:p>
        </w:tc>
        <w:tc>
          <w:tcPr>
            <w:tcW w:w="110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063AE59" w14:textId="5E4CA70D" w:rsidR="00D813FD" w:rsidRPr="00BF120E" w:rsidRDefault="006702E1" w:rsidP="00602414">
            <w:pPr>
              <w:pStyle w:val="Default"/>
            </w:pPr>
            <w:r w:rsidRPr="00BF120E">
              <w:t xml:space="preserve"> </w:t>
            </w:r>
          </w:p>
          <w:p w14:paraId="4EA0B64C" w14:textId="7CB23F36" w:rsidR="005D6BB5" w:rsidRPr="00BF120E" w:rsidRDefault="005D6BB5" w:rsidP="00602414">
            <w:pPr>
              <w:pStyle w:val="Default"/>
              <w:rPr>
                <w:color w:val="auto"/>
              </w:rPr>
            </w:pPr>
            <w:r w:rsidRPr="00BF120E">
              <w:rPr>
                <w:color w:val="auto"/>
              </w:rPr>
              <w:t>Низкая</w:t>
            </w:r>
          </w:p>
        </w:tc>
      </w:tr>
      <w:tr w:rsidR="00BC1695" w:rsidRPr="00294943" w14:paraId="453B86DE" w14:textId="77777777" w:rsidTr="006A1659">
        <w:trPr>
          <w:tblHeader/>
        </w:trPr>
        <w:tc>
          <w:tcPr>
            <w:tcW w:w="229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2B331FE" w14:textId="5B3FD5C5" w:rsidR="00BC1695" w:rsidRPr="00294943" w:rsidRDefault="00BC1695" w:rsidP="00602414">
            <w:pPr>
              <w:pStyle w:val="Default"/>
            </w:pPr>
            <w:r w:rsidRPr="00294943">
              <w:t xml:space="preserve">Уязвимые группы </w:t>
            </w:r>
          </w:p>
        </w:tc>
        <w:tc>
          <w:tcPr>
            <w:tcW w:w="22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F91B8C3" w14:textId="679F4E92" w:rsidR="00BC1695" w:rsidRPr="00294943" w:rsidRDefault="00BC1695" w:rsidP="00602414">
            <w:pPr>
              <w:pStyle w:val="Default"/>
            </w:pPr>
            <w:r w:rsidRPr="00294943">
              <w:t xml:space="preserve">Местный </w:t>
            </w:r>
          </w:p>
        </w:tc>
        <w:tc>
          <w:tcPr>
            <w:tcW w:w="43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469E25C" w14:textId="0924C2F3" w:rsidR="00BC1695" w:rsidRPr="00294943" w:rsidRDefault="00BC1695" w:rsidP="00602414">
            <w:pPr>
              <w:pStyle w:val="Default"/>
            </w:pPr>
            <w:r w:rsidRPr="00294943">
              <w:t>Лица/группы, которые могут иметь меньше возможностей получить выгоды от мероприятий проекта</w:t>
            </w:r>
          </w:p>
        </w:tc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D1DD53C" w14:textId="1110A4C7" w:rsidR="00BC1695" w:rsidRPr="00294943" w:rsidRDefault="00BC1695" w:rsidP="00602414">
            <w:pPr>
              <w:pStyle w:val="Default"/>
            </w:pPr>
            <w:r w:rsidRPr="00294943">
              <w:t>Участие во встречах заинтересованных сторон, чтобы заявить об особых потребностях социально незащищенных групп</w:t>
            </w:r>
          </w:p>
        </w:tc>
        <w:tc>
          <w:tcPr>
            <w:tcW w:w="184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C8A5BA0" w14:textId="6ECE2179" w:rsidR="00BC1695" w:rsidRPr="00294943" w:rsidRDefault="00BC1695" w:rsidP="00602414">
            <w:pPr>
              <w:pStyle w:val="Default"/>
            </w:pPr>
            <w:r w:rsidRPr="00294943">
              <w:t xml:space="preserve">Высокое </w:t>
            </w:r>
          </w:p>
        </w:tc>
        <w:tc>
          <w:tcPr>
            <w:tcW w:w="110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2E9FA7D" w14:textId="2F953F33" w:rsidR="00BC1695" w:rsidRPr="00294943" w:rsidRDefault="00294943" w:rsidP="00602414">
            <w:pPr>
              <w:pStyle w:val="Default"/>
            </w:pPr>
            <w:r w:rsidRPr="00294943">
              <w:t>Н</w:t>
            </w:r>
            <w:r w:rsidR="005F7337" w:rsidRPr="00294943">
              <w:t>изкая</w:t>
            </w:r>
            <w:r w:rsidR="00BC1695" w:rsidRPr="00294943">
              <w:t xml:space="preserve"> </w:t>
            </w:r>
          </w:p>
        </w:tc>
      </w:tr>
      <w:tr w:rsidR="00D813FD" w:rsidRPr="00294943" w14:paraId="042FC9F7" w14:textId="77777777" w:rsidTr="00C765D3">
        <w:trPr>
          <w:tblHeader/>
        </w:trPr>
        <w:tc>
          <w:tcPr>
            <w:tcW w:w="2296" w:type="dxa"/>
            <w:tcMar>
              <w:left w:w="28" w:type="dxa"/>
              <w:right w:w="28" w:type="dxa"/>
            </w:tcMar>
          </w:tcPr>
          <w:p w14:paraId="0E9D7C96" w14:textId="08077B27" w:rsidR="00D813FD" w:rsidRPr="00294943" w:rsidRDefault="00D813FD" w:rsidP="00602414">
            <w:pPr>
              <w:pStyle w:val="Default"/>
            </w:pPr>
            <w:r w:rsidRPr="00294943">
              <w:t>Министерство чрезвычайных ситуаций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AC14D86" w14:textId="77777777" w:rsidR="00D813FD" w:rsidRPr="00294943" w:rsidRDefault="00D813FD" w:rsidP="00602414">
            <w:pPr>
              <w:pStyle w:val="Default"/>
            </w:pPr>
            <w:r w:rsidRPr="00294943">
              <w:t xml:space="preserve">Национальный </w:t>
            </w:r>
          </w:p>
        </w:tc>
        <w:tc>
          <w:tcPr>
            <w:tcW w:w="4367" w:type="dxa"/>
            <w:tcMar>
              <w:left w:w="28" w:type="dxa"/>
              <w:right w:w="28" w:type="dxa"/>
            </w:tcMar>
          </w:tcPr>
          <w:p w14:paraId="74C7EF02" w14:textId="77777777" w:rsidR="00D813FD" w:rsidRPr="00294943" w:rsidRDefault="00D813FD" w:rsidP="00602414">
            <w:pPr>
              <w:pStyle w:val="Default"/>
            </w:pPr>
            <w:r w:rsidRPr="00294943">
              <w:t>Министерство осуществляет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35291E0F" w14:textId="7C171237" w:rsidR="00D813FD" w:rsidRPr="00294943" w:rsidRDefault="00D813FD" w:rsidP="00602414">
            <w:pPr>
              <w:pStyle w:val="Default"/>
            </w:pPr>
            <w:r w:rsidRPr="00294943">
              <w:t>Обеспечение административного контроля и координации проекта; руководство процессом взаимодействия и консультаций с заинтересованными сторонами;</w:t>
            </w:r>
            <w:r w:rsidRPr="00294943">
              <w:br/>
              <w:t>Руководство</w:t>
            </w:r>
            <w:r w:rsidR="00294943" w:rsidRPr="00294943">
              <w:t xml:space="preserve"> по рассмотрению</w:t>
            </w:r>
            <w:r w:rsidRPr="00294943">
              <w:t xml:space="preserve"> жалоб и претензий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0572E285" w14:textId="77777777" w:rsidR="00D813FD" w:rsidRPr="00294943" w:rsidRDefault="00D813FD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Высокая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</w:tcPr>
          <w:p w14:paraId="2368BD38" w14:textId="05D5E8A6" w:rsidR="00D813FD" w:rsidRPr="00294943" w:rsidRDefault="00D813FD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Высо</w:t>
            </w:r>
            <w:r w:rsidR="00294943" w:rsidRPr="00294943">
              <w:rPr>
                <w:rFonts w:eastAsia="Times New Roman"/>
              </w:rPr>
              <w:t>кая</w:t>
            </w:r>
            <w:r w:rsidRPr="00294943">
              <w:rPr>
                <w:rFonts w:eastAsia="Times New Roman"/>
              </w:rPr>
              <w:t xml:space="preserve"> </w:t>
            </w:r>
          </w:p>
        </w:tc>
      </w:tr>
    </w:tbl>
    <w:p w14:paraId="2720D567" w14:textId="730542B1" w:rsidR="00E8071C" w:rsidRPr="00294943" w:rsidRDefault="00E8071C" w:rsidP="00F4043B">
      <w:pPr>
        <w:jc w:val="left"/>
        <w:rPr>
          <w:rFonts w:cs="Times New Roman"/>
          <w:bCs/>
        </w:rPr>
      </w:pPr>
    </w:p>
    <w:p w14:paraId="4586D6A7" w14:textId="77777777" w:rsidR="000E65AA" w:rsidRPr="00294943" w:rsidRDefault="000E65AA" w:rsidP="000E65AA">
      <w:pPr>
        <w:pStyle w:val="3"/>
        <w:rPr>
          <w:rFonts w:ascii="Times New Roman" w:hAnsi="Times New Roman" w:cs="Times New Roman"/>
        </w:rPr>
      </w:pPr>
    </w:p>
    <w:p w14:paraId="60E5A147" w14:textId="77777777" w:rsidR="000E65AA" w:rsidRPr="00294943" w:rsidRDefault="000E65AA" w:rsidP="000E65AA">
      <w:pPr>
        <w:rPr>
          <w:rFonts w:cs="Times New Roman"/>
        </w:rPr>
      </w:pPr>
    </w:p>
    <w:p w14:paraId="677AD6E4" w14:textId="77777777" w:rsidR="000E65AA" w:rsidRPr="00294943" w:rsidRDefault="000E65AA" w:rsidP="000E65AA">
      <w:pPr>
        <w:pStyle w:val="3"/>
        <w:rPr>
          <w:rFonts w:ascii="Times New Roman" w:hAnsi="Times New Roman" w:cs="Times New Roman"/>
        </w:rPr>
        <w:sectPr w:rsidR="000E65AA" w:rsidRPr="00294943" w:rsidSect="00651BFF">
          <w:pgSz w:w="16838" w:h="11906" w:orient="landscape"/>
          <w:pgMar w:top="1701" w:right="1134" w:bottom="1133" w:left="1134" w:header="708" w:footer="708" w:gutter="0"/>
          <w:cols w:space="708"/>
          <w:docGrid w:linePitch="360"/>
        </w:sectPr>
      </w:pPr>
    </w:p>
    <w:p w14:paraId="26F832F2" w14:textId="151258C9" w:rsidR="00E40B31" w:rsidRPr="00294943" w:rsidRDefault="00E8071C" w:rsidP="00F9461C">
      <w:pPr>
        <w:rPr>
          <w:rFonts w:eastAsia="Times New Roman" w:cs="Times New Roman"/>
          <w:b/>
        </w:rPr>
      </w:pPr>
      <w:bookmarkStart w:id="24" w:name="_Toc152685028"/>
      <w:r w:rsidRPr="00294943">
        <w:rPr>
          <w:rFonts w:eastAsia="Times New Roman" w:cs="Times New Roman"/>
          <w:b/>
        </w:rPr>
        <w:t>Таблица</w:t>
      </w:r>
      <w:r w:rsidR="00BF120E">
        <w:rPr>
          <w:rFonts w:eastAsia="Times New Roman" w:cs="Times New Roman"/>
          <w:b/>
          <w:spacing w:val="-2"/>
        </w:rPr>
        <w:t xml:space="preserve"> </w:t>
      </w:r>
      <w:r w:rsidR="005F7337" w:rsidRPr="00294943">
        <w:rPr>
          <w:rFonts w:eastAsia="Times New Roman" w:cs="Times New Roman"/>
          <w:b/>
        </w:rPr>
        <w:t>4</w:t>
      </w:r>
      <w:r w:rsidR="00500B96" w:rsidRPr="00294943">
        <w:rPr>
          <w:rFonts w:eastAsia="Times New Roman" w:cs="Times New Roman"/>
          <w:b/>
        </w:rPr>
        <w:t>.</w:t>
      </w:r>
      <w:r w:rsidRPr="00294943">
        <w:rPr>
          <w:rFonts w:eastAsia="Times New Roman" w:cs="Times New Roman"/>
          <w:b/>
        </w:rPr>
        <w:t xml:space="preserve"> </w:t>
      </w:r>
      <w:r w:rsidRPr="00294943">
        <w:rPr>
          <w:rFonts w:eastAsia="Times New Roman" w:cs="Times New Roman"/>
          <w:b/>
          <w:spacing w:val="-2"/>
        </w:rPr>
        <w:t xml:space="preserve"> </w:t>
      </w:r>
      <w:r w:rsidRPr="00294943">
        <w:rPr>
          <w:rFonts w:eastAsia="Times New Roman" w:cs="Times New Roman"/>
          <w:b/>
        </w:rPr>
        <w:t>Описание</w:t>
      </w:r>
      <w:r w:rsidRPr="00294943">
        <w:rPr>
          <w:rFonts w:eastAsia="Times New Roman" w:cs="Times New Roman"/>
          <w:b/>
          <w:spacing w:val="-2"/>
        </w:rPr>
        <w:t xml:space="preserve"> </w:t>
      </w:r>
      <w:r w:rsidRPr="00294943">
        <w:rPr>
          <w:rFonts w:eastAsia="Times New Roman" w:cs="Times New Roman"/>
          <w:b/>
        </w:rPr>
        <w:t>других</w:t>
      </w:r>
      <w:r w:rsidRPr="00294943">
        <w:rPr>
          <w:rFonts w:eastAsia="Times New Roman" w:cs="Times New Roman"/>
          <w:b/>
          <w:spacing w:val="-1"/>
        </w:rPr>
        <w:t xml:space="preserve"> </w:t>
      </w:r>
      <w:r w:rsidRPr="00294943">
        <w:rPr>
          <w:rFonts w:eastAsia="Times New Roman" w:cs="Times New Roman"/>
          <w:b/>
        </w:rPr>
        <w:t>заинтересованных</w:t>
      </w:r>
      <w:r w:rsidRPr="00294943">
        <w:rPr>
          <w:rFonts w:eastAsia="Times New Roman" w:cs="Times New Roman"/>
          <w:b/>
          <w:spacing w:val="-2"/>
        </w:rPr>
        <w:t xml:space="preserve"> </w:t>
      </w:r>
      <w:r w:rsidRPr="00294943">
        <w:rPr>
          <w:rFonts w:eastAsia="Times New Roman" w:cs="Times New Roman"/>
          <w:b/>
        </w:rPr>
        <w:t>сторон</w:t>
      </w:r>
      <w:bookmarkEnd w:id="24"/>
    </w:p>
    <w:p w14:paraId="07DC9BEB" w14:textId="1AC72FB4" w:rsidR="00E8071C" w:rsidRPr="00294943" w:rsidRDefault="00E8071C" w:rsidP="00F9461C">
      <w:pPr>
        <w:rPr>
          <w:rFonts w:cs="Times New Roman"/>
          <w:bCs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418"/>
        <w:gridCol w:w="5357"/>
        <w:gridCol w:w="4536"/>
        <w:gridCol w:w="1418"/>
      </w:tblGrid>
      <w:tr w:rsidR="00E8071C" w:rsidRPr="00294943" w14:paraId="2B1CE8AE" w14:textId="77777777" w:rsidTr="0078233F">
        <w:trPr>
          <w:trHeight w:val="50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4E4E" w14:textId="5CCE9AC6" w:rsidR="00E8071C" w:rsidRPr="00294943" w:rsidRDefault="00E8071C" w:rsidP="00602414">
            <w:pPr>
              <w:pStyle w:val="Default"/>
            </w:pPr>
            <w:r w:rsidRPr="00294943">
              <w:t>Заинтересованная</w:t>
            </w:r>
            <w:r w:rsidRPr="00294943">
              <w:rPr>
                <w:spacing w:val="-2"/>
              </w:rPr>
              <w:t xml:space="preserve"> </w:t>
            </w:r>
            <w:r w:rsidRPr="00294943">
              <w:t>сторона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6C833" w14:textId="77777777" w:rsidR="00E8071C" w:rsidRPr="00294943" w:rsidRDefault="00E8071C" w:rsidP="00602414">
            <w:pPr>
              <w:pStyle w:val="Default"/>
            </w:pPr>
            <w:r w:rsidRPr="00294943">
              <w:t>Уровень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B1967" w14:textId="77777777" w:rsidR="00E8071C" w:rsidRPr="00294943" w:rsidRDefault="00E8071C" w:rsidP="00602414">
            <w:pPr>
              <w:pStyle w:val="Default"/>
            </w:pPr>
            <w:r w:rsidRPr="00294943">
              <w:t>Описание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6C32" w14:textId="77777777" w:rsidR="00E8071C" w:rsidRPr="00294943" w:rsidRDefault="00E8071C" w:rsidP="00602414">
            <w:pPr>
              <w:pStyle w:val="Default"/>
            </w:pPr>
            <w:r w:rsidRPr="00294943">
              <w:t>Роль</w:t>
            </w:r>
            <w:r w:rsidRPr="00294943">
              <w:rPr>
                <w:spacing w:val="-3"/>
              </w:rPr>
              <w:t xml:space="preserve"> </w:t>
            </w:r>
            <w:r w:rsidRPr="00294943">
              <w:t>в вопросах,</w:t>
            </w:r>
          </w:p>
          <w:p w14:paraId="6E258397" w14:textId="77777777" w:rsidR="00E8071C" w:rsidRPr="00294943" w:rsidRDefault="00E8071C" w:rsidP="00602414">
            <w:pPr>
              <w:pStyle w:val="Default"/>
            </w:pPr>
            <w:r w:rsidRPr="00294943">
              <w:t>связанных</w:t>
            </w:r>
            <w:r w:rsidRPr="00294943">
              <w:rPr>
                <w:spacing w:val="-2"/>
              </w:rPr>
              <w:t xml:space="preserve"> </w:t>
            </w:r>
            <w:r w:rsidRPr="00294943">
              <w:t>с проектом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36385C" w14:textId="77777777" w:rsidR="00E8071C" w:rsidRPr="00294943" w:rsidRDefault="00E8071C" w:rsidP="00602414">
            <w:pPr>
              <w:pStyle w:val="Default"/>
              <w:rPr>
                <w:b/>
              </w:rPr>
            </w:pPr>
            <w:proofErr w:type="spellStart"/>
            <w:r w:rsidRPr="00294943">
              <w:rPr>
                <w:b/>
              </w:rPr>
              <w:t>Значимос</w:t>
            </w:r>
            <w:proofErr w:type="spellEnd"/>
            <w:r w:rsidRPr="00294943">
              <w:rPr>
                <w:b/>
                <w:spacing w:val="-52"/>
              </w:rPr>
              <w:t xml:space="preserve"> </w:t>
            </w:r>
            <w:proofErr w:type="spellStart"/>
            <w:r w:rsidRPr="00294943">
              <w:rPr>
                <w:b/>
              </w:rPr>
              <w:t>ть</w:t>
            </w:r>
            <w:proofErr w:type="spellEnd"/>
          </w:p>
        </w:tc>
      </w:tr>
      <w:tr w:rsidR="000E65AA" w:rsidRPr="00294943" w14:paraId="13339FE3" w14:textId="77777777" w:rsidTr="0078233F">
        <w:trPr>
          <w:trHeight w:val="50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2F78A" w14:textId="77777777" w:rsidR="000E65AA" w:rsidRPr="00294943" w:rsidRDefault="000E65AA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Министерство финансов КР</w:t>
            </w:r>
          </w:p>
          <w:p w14:paraId="233C9315" w14:textId="77777777" w:rsidR="000E65AA" w:rsidRPr="00294943" w:rsidRDefault="000E65AA" w:rsidP="00602414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3609F" w14:textId="477F33E9" w:rsidR="000E65AA" w:rsidRPr="00294943" w:rsidRDefault="000E65AA" w:rsidP="00602414">
            <w:pPr>
              <w:pStyle w:val="Default"/>
            </w:pPr>
            <w:r w:rsidRPr="00294943">
              <w:t>Национальный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EA55A" w14:textId="75F7561F" w:rsidR="000E65AA" w:rsidRPr="00294943" w:rsidRDefault="000E65AA" w:rsidP="00602414">
            <w:pPr>
              <w:pStyle w:val="Default"/>
            </w:pPr>
            <w:r w:rsidRPr="00294943">
              <w:t>Министерство финансов является государственным органом, занимающимся разработкой государственной политики в бюджетной и налоговой сферах.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BE81E" w14:textId="77777777" w:rsidR="00972959" w:rsidRPr="00294943" w:rsidRDefault="00972959" w:rsidP="00602414">
            <w:pPr>
              <w:pStyle w:val="Default"/>
            </w:pPr>
            <w:r w:rsidRPr="00294943">
              <w:t>Обеспечить надзор и контроль</w:t>
            </w:r>
          </w:p>
          <w:p w14:paraId="5B25B43D" w14:textId="7D1497AF" w:rsidR="00972959" w:rsidRPr="00294943" w:rsidRDefault="005F7337" w:rsidP="00602414">
            <w:pPr>
              <w:pStyle w:val="Default"/>
            </w:pPr>
            <w:r w:rsidRPr="00294943">
              <w:t>в</w:t>
            </w:r>
            <w:r w:rsidR="00972959" w:rsidRPr="00294943">
              <w:t>ыделения средств по Проекту на</w:t>
            </w:r>
            <w:r w:rsidR="006F0179" w:rsidRPr="00294943">
              <w:t xml:space="preserve"> И</w:t>
            </w:r>
            <w:r w:rsidR="00972959" w:rsidRPr="00294943">
              <w:t xml:space="preserve">сполнительное </w:t>
            </w:r>
            <w:r w:rsidR="006F0179" w:rsidRPr="00294943">
              <w:t xml:space="preserve">Агентство (МЧС). </w:t>
            </w:r>
          </w:p>
          <w:p w14:paraId="6A1A559E" w14:textId="440614D1" w:rsidR="000E65AA" w:rsidRPr="00294943" w:rsidRDefault="00972959" w:rsidP="00602414">
            <w:pPr>
              <w:pStyle w:val="Default"/>
            </w:pPr>
            <w:r w:rsidRPr="00294943">
              <w:t>Мониторинг соответствия финансовой отчетности проектных средств.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538C22" w14:textId="0BDC3925" w:rsidR="000E65AA" w:rsidRPr="00294943" w:rsidRDefault="006F0179" w:rsidP="00602414">
            <w:pPr>
              <w:pStyle w:val="Default"/>
            </w:pPr>
            <w:r w:rsidRPr="00294943">
              <w:t>Высок</w:t>
            </w:r>
            <w:r w:rsidR="005A01B9">
              <w:t>ая</w:t>
            </w:r>
            <w:r w:rsidRPr="00294943">
              <w:t xml:space="preserve"> </w:t>
            </w:r>
          </w:p>
        </w:tc>
      </w:tr>
      <w:tr w:rsidR="000B5320" w:rsidRPr="00294943" w14:paraId="0F9F4A5E" w14:textId="77777777" w:rsidTr="0078233F">
        <w:trPr>
          <w:trHeight w:val="50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0320D" w14:textId="6CF4A57A" w:rsidR="000B5320" w:rsidRPr="00294943" w:rsidRDefault="000B532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ОМСУ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205F" w14:textId="15007BE3" w:rsidR="000B5320" w:rsidRPr="00294943" w:rsidRDefault="000B5320" w:rsidP="00602414">
            <w:pPr>
              <w:pStyle w:val="Default"/>
            </w:pPr>
            <w:r w:rsidRPr="00294943">
              <w:t>районный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BBE5" w14:textId="09972EC5" w:rsidR="000B5320" w:rsidRPr="00294943" w:rsidRDefault="000B5320" w:rsidP="00602414">
            <w:pPr>
              <w:pStyle w:val="Default"/>
            </w:pPr>
            <w:r w:rsidRPr="00294943">
              <w:t>государственный орган исполнительной власти, обеспечивающий на соответствующей территории согласованную деятельность территориальных подразделений государственных органов исполнительной власти, их взаимодействие с органами местного самоуправления и осуществляющий государственный контроль за исполнением делегированных полномочий.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822CD" w14:textId="15415D14" w:rsidR="000B5320" w:rsidRPr="00294943" w:rsidRDefault="001A031F" w:rsidP="00602414">
            <w:pPr>
              <w:pStyle w:val="Default"/>
            </w:pPr>
            <w:r w:rsidRPr="00294943">
              <w:t>Активно</w:t>
            </w:r>
            <w:r w:rsidRPr="00294943">
              <w:rPr>
                <w:spacing w:val="1"/>
              </w:rPr>
              <w:t xml:space="preserve"> </w:t>
            </w:r>
            <w:r w:rsidRPr="00294943">
              <w:t>содействовать в</w:t>
            </w:r>
            <w:r w:rsidRPr="00294943">
              <w:rPr>
                <w:spacing w:val="1"/>
              </w:rPr>
              <w:t xml:space="preserve"> </w:t>
            </w:r>
            <w:r w:rsidRPr="00294943">
              <w:t>реализации</w:t>
            </w:r>
            <w:r w:rsidRPr="00294943">
              <w:rPr>
                <w:spacing w:val="-15"/>
              </w:rPr>
              <w:t xml:space="preserve"> </w:t>
            </w:r>
            <w:r w:rsidRPr="00294943">
              <w:t>проектных мероприятий</w:t>
            </w:r>
            <w:r w:rsidR="005F7337" w:rsidRPr="00294943">
              <w:t xml:space="preserve">. Обеспечить поддержку и </w:t>
            </w:r>
            <w:r w:rsidR="005A01B9" w:rsidRPr="00294943">
              <w:t>координацию</w:t>
            </w:r>
            <w:r w:rsidR="005A01B9" w:rsidRPr="005A01B9">
              <w:t xml:space="preserve"> </w:t>
            </w:r>
            <w:r w:rsidR="005A01B9" w:rsidRPr="00294943">
              <w:t>взаимодействия с заинтересованными сторонами,</w:t>
            </w:r>
            <w:r w:rsidR="005F7337" w:rsidRPr="00294943">
              <w:t xml:space="preserve"> и рассмотрения жалоб в районе.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7BC773" w14:textId="5ED5DE7D" w:rsidR="000B5320" w:rsidRPr="00294943" w:rsidRDefault="001A031F" w:rsidP="00602414">
            <w:pPr>
              <w:pStyle w:val="Default"/>
            </w:pPr>
            <w:r w:rsidRPr="00294943">
              <w:t xml:space="preserve"> </w:t>
            </w:r>
            <w:r w:rsidR="005A01B9" w:rsidRPr="00294943">
              <w:t>Высок</w:t>
            </w:r>
            <w:r w:rsidR="005A01B9">
              <w:t>ая</w:t>
            </w:r>
          </w:p>
        </w:tc>
      </w:tr>
      <w:tr w:rsidR="000E65AA" w:rsidRPr="00294943" w14:paraId="48AE763C" w14:textId="77777777" w:rsidTr="0078233F">
        <w:trPr>
          <w:trHeight w:val="248"/>
        </w:trPr>
        <w:tc>
          <w:tcPr>
            <w:tcW w:w="2156" w:type="dxa"/>
          </w:tcPr>
          <w:p w14:paraId="7A2AF1F8" w14:textId="0370F117" w:rsidR="000E65AA" w:rsidRPr="00294943" w:rsidRDefault="0026380B" w:rsidP="00602414">
            <w:pPr>
              <w:pStyle w:val="Default"/>
              <w:rPr>
                <w:bCs/>
              </w:rPr>
            </w:pPr>
            <w:r w:rsidRPr="00294943">
              <w:t>Служба экологического и технического надзора при Министерстве</w:t>
            </w:r>
            <w:r w:rsidR="000E65AA" w:rsidRPr="00294943">
              <w:t xml:space="preserve"> природных ресурсов, экологии и технического надзора</w:t>
            </w:r>
            <w:r w:rsidRPr="00294943">
              <w:t xml:space="preserve"> </w:t>
            </w:r>
          </w:p>
        </w:tc>
        <w:tc>
          <w:tcPr>
            <w:tcW w:w="1418" w:type="dxa"/>
          </w:tcPr>
          <w:p w14:paraId="5C91B3B3" w14:textId="77EF3BBA" w:rsidR="000E65AA" w:rsidRPr="00294943" w:rsidRDefault="000E65AA" w:rsidP="00602414">
            <w:pPr>
              <w:pStyle w:val="Default"/>
            </w:pPr>
            <w:r w:rsidRPr="00294943">
              <w:t>Национальный</w:t>
            </w:r>
          </w:p>
        </w:tc>
        <w:tc>
          <w:tcPr>
            <w:tcW w:w="5357" w:type="dxa"/>
          </w:tcPr>
          <w:p w14:paraId="5CA7B690" w14:textId="071DF260" w:rsidR="000E65AA" w:rsidRPr="00294943" w:rsidRDefault="0026380B" w:rsidP="00602414">
            <w:pPr>
              <w:pStyle w:val="Default"/>
            </w:pPr>
            <w:r w:rsidRPr="00294943">
              <w:t>Служба отвечает за соблюдение положений государственной политики в области экологической и технической безопасности</w:t>
            </w:r>
          </w:p>
        </w:tc>
        <w:tc>
          <w:tcPr>
            <w:tcW w:w="4536" w:type="dxa"/>
          </w:tcPr>
          <w:p w14:paraId="03D1A6C0" w14:textId="79449999" w:rsidR="000E65AA" w:rsidRPr="00294943" w:rsidRDefault="000E65AA" w:rsidP="00602414">
            <w:pPr>
              <w:pStyle w:val="Default"/>
            </w:pPr>
            <w:r w:rsidRPr="00294943">
              <w:t>Осуществлять надзор вовремя, и после реализации серых решений</w:t>
            </w:r>
          </w:p>
          <w:p w14:paraId="7F2C1BB5" w14:textId="1080438F" w:rsidR="00E31200" w:rsidRPr="00294943" w:rsidRDefault="00E31200" w:rsidP="00602414">
            <w:pPr>
              <w:pStyle w:val="Default"/>
            </w:pPr>
          </w:p>
          <w:p w14:paraId="291398AB" w14:textId="0F8F342F" w:rsidR="00E31200" w:rsidRPr="00294943" w:rsidRDefault="00E31200" w:rsidP="00602414">
            <w:pPr>
              <w:pStyle w:val="Default"/>
            </w:pPr>
          </w:p>
        </w:tc>
        <w:tc>
          <w:tcPr>
            <w:tcW w:w="1418" w:type="dxa"/>
          </w:tcPr>
          <w:p w14:paraId="6FD4903D" w14:textId="3D12B79D" w:rsidR="000E65AA" w:rsidRPr="00294943" w:rsidRDefault="005A01B9" w:rsidP="00602414">
            <w:pPr>
              <w:pStyle w:val="Default"/>
            </w:pPr>
            <w:r w:rsidRPr="00294943">
              <w:t>Высок</w:t>
            </w:r>
            <w:r>
              <w:t>ая</w:t>
            </w:r>
          </w:p>
        </w:tc>
      </w:tr>
      <w:tr w:rsidR="000E65AA" w:rsidRPr="00294943" w14:paraId="13DBC41B" w14:textId="77777777" w:rsidTr="0078233F">
        <w:trPr>
          <w:trHeight w:val="248"/>
        </w:trPr>
        <w:tc>
          <w:tcPr>
            <w:tcW w:w="2156" w:type="dxa"/>
          </w:tcPr>
          <w:p w14:paraId="5394B8E1" w14:textId="77777777" w:rsidR="000E65AA" w:rsidRPr="00294943" w:rsidRDefault="000E65AA" w:rsidP="00602414">
            <w:pPr>
              <w:pStyle w:val="Default"/>
              <w:rPr>
                <w:rFonts w:eastAsia="Times New Roman"/>
                <w:bCs/>
              </w:rPr>
            </w:pPr>
          </w:p>
          <w:p w14:paraId="1B635F95" w14:textId="3581F0D4" w:rsidR="000E65AA" w:rsidRPr="00294943" w:rsidRDefault="000E65AA" w:rsidP="00602414">
            <w:pPr>
              <w:pStyle w:val="Default"/>
              <w:rPr>
                <w:rFonts w:eastAsia="Times New Roman"/>
                <w:bCs/>
                <w:lang w:bidi="th-TH"/>
              </w:rPr>
            </w:pPr>
            <w:r w:rsidRPr="00294943">
              <w:rPr>
                <w:rFonts w:eastAsia="Times New Roman"/>
                <w:bCs/>
              </w:rPr>
              <w:t>Институт Леса при НАН КР</w:t>
            </w:r>
          </w:p>
          <w:p w14:paraId="0E304F1E" w14:textId="48173507" w:rsidR="000E65AA" w:rsidRPr="00294943" w:rsidRDefault="000E65AA" w:rsidP="00602414">
            <w:pPr>
              <w:pStyle w:val="Default"/>
              <w:rPr>
                <w:rFonts w:eastAsia="Calibri"/>
              </w:rPr>
            </w:pPr>
          </w:p>
        </w:tc>
        <w:tc>
          <w:tcPr>
            <w:tcW w:w="1418" w:type="dxa"/>
          </w:tcPr>
          <w:p w14:paraId="6E57DBDB" w14:textId="4E5698EA" w:rsidR="000E65AA" w:rsidRPr="00294943" w:rsidRDefault="000E65AA" w:rsidP="00602414">
            <w:pPr>
              <w:pStyle w:val="Default"/>
            </w:pPr>
            <w:r w:rsidRPr="00294943">
              <w:t xml:space="preserve">Национальный </w:t>
            </w:r>
          </w:p>
        </w:tc>
        <w:tc>
          <w:tcPr>
            <w:tcW w:w="5357" w:type="dxa"/>
          </w:tcPr>
          <w:p w14:paraId="3B9A55F9" w14:textId="4D0D87E8" w:rsidR="000E65AA" w:rsidRPr="00294943" w:rsidRDefault="00E31200" w:rsidP="00602414">
            <w:pPr>
              <w:pStyle w:val="Default"/>
            </w:pPr>
            <w:r w:rsidRPr="00294943">
              <w:rPr>
                <w:rFonts w:eastAsia="Times New Roman"/>
              </w:rPr>
              <w:t xml:space="preserve">- </w:t>
            </w:r>
            <w:r w:rsidR="000E65AA" w:rsidRPr="00294943">
              <w:rPr>
                <w:rFonts w:eastAsia="Times New Roman"/>
              </w:rPr>
              <w:t xml:space="preserve">проводит инвентаризацию земель, в том числе пастбищ. Отдел ГИС </w:t>
            </w:r>
            <w:proofErr w:type="spellStart"/>
            <w:r w:rsidR="000E65AA" w:rsidRPr="00294943">
              <w:rPr>
                <w:rFonts w:eastAsia="Times New Roman"/>
              </w:rPr>
              <w:t>Кыргызгипро</w:t>
            </w:r>
            <w:bookmarkStart w:id="25" w:name="_heading=h.1664s55"/>
            <w:bookmarkEnd w:id="25"/>
            <w:r w:rsidR="000E65AA" w:rsidRPr="00294943">
              <w:rPr>
                <w:rFonts w:eastAsia="Times New Roman"/>
              </w:rPr>
              <w:t>зема</w:t>
            </w:r>
            <w:proofErr w:type="spellEnd"/>
            <w:r w:rsidR="000E65AA" w:rsidRPr="00294943">
              <w:rPr>
                <w:rFonts w:eastAsia="Times New Roman"/>
              </w:rPr>
              <w:t xml:space="preserve"> компилирует/составляет электронные карты сельскохозяйственных угодий и пастбищ на уровне районов и </w:t>
            </w:r>
            <w:proofErr w:type="spellStart"/>
            <w:r w:rsidR="000E65AA" w:rsidRPr="00294943">
              <w:rPr>
                <w:rFonts w:eastAsia="Times New Roman"/>
              </w:rPr>
              <w:t>айыл</w:t>
            </w:r>
            <w:r w:rsidR="007E7374" w:rsidRPr="00294943">
              <w:rPr>
                <w:rFonts w:eastAsia="Times New Roman"/>
              </w:rPr>
              <w:t>ных</w:t>
            </w:r>
            <w:proofErr w:type="spellEnd"/>
            <w:r w:rsidR="000E65AA" w:rsidRPr="00294943">
              <w:rPr>
                <w:rFonts w:eastAsia="Times New Roman"/>
              </w:rPr>
              <w:t xml:space="preserve"> аймаков.</w:t>
            </w:r>
            <w:r w:rsidR="00171789" w:rsidRPr="00294943">
              <w:rPr>
                <w:rFonts w:eastAsia="Times New Roman"/>
              </w:rPr>
              <w:t xml:space="preserve"> </w:t>
            </w:r>
          </w:p>
        </w:tc>
        <w:tc>
          <w:tcPr>
            <w:tcW w:w="4536" w:type="dxa"/>
          </w:tcPr>
          <w:p w14:paraId="2AE0FD36" w14:textId="6D3D58DA" w:rsidR="000E65AA" w:rsidRPr="00294943" w:rsidRDefault="00804647" w:rsidP="00602414">
            <w:pPr>
              <w:pStyle w:val="Default"/>
            </w:pPr>
            <w:r w:rsidRPr="00294943">
              <w:t>Участие в рабочих группа</w:t>
            </w:r>
            <w:r w:rsidR="00156467" w:rsidRPr="00294943">
              <w:t xml:space="preserve">х проекта. Предоставление научных рекомендации по определению пород для зеленых решений, сроки и плотность, и время посадки и т д. </w:t>
            </w:r>
            <w:r w:rsidRPr="00294943">
              <w:t xml:space="preserve"> </w:t>
            </w:r>
          </w:p>
        </w:tc>
        <w:tc>
          <w:tcPr>
            <w:tcW w:w="1418" w:type="dxa"/>
          </w:tcPr>
          <w:p w14:paraId="145ECC99" w14:textId="28F6AEA1" w:rsidR="000E65AA" w:rsidRPr="00294943" w:rsidRDefault="005A01B9" w:rsidP="00602414">
            <w:pPr>
              <w:pStyle w:val="Default"/>
            </w:pPr>
            <w:r w:rsidRPr="00294943">
              <w:t>Высок</w:t>
            </w:r>
            <w:r>
              <w:t>ая</w:t>
            </w:r>
          </w:p>
        </w:tc>
      </w:tr>
      <w:tr w:rsidR="000E65AA" w:rsidRPr="00294943" w14:paraId="4BB7C720" w14:textId="77777777" w:rsidTr="0078233F">
        <w:trPr>
          <w:trHeight w:val="248"/>
        </w:trPr>
        <w:tc>
          <w:tcPr>
            <w:tcW w:w="2156" w:type="dxa"/>
          </w:tcPr>
          <w:p w14:paraId="645EF3FC" w14:textId="77777777" w:rsidR="000E65AA" w:rsidRPr="00294943" w:rsidRDefault="000E65AA" w:rsidP="00602414">
            <w:pPr>
              <w:pStyle w:val="Default"/>
              <w:rPr>
                <w:rFonts w:eastAsia="Times New Roman"/>
                <w:bCs/>
              </w:rPr>
            </w:pPr>
          </w:p>
          <w:p w14:paraId="29C2F0D3" w14:textId="77777777" w:rsidR="000E65AA" w:rsidRPr="00294943" w:rsidRDefault="000E65AA" w:rsidP="00602414">
            <w:pPr>
              <w:pStyle w:val="Default"/>
              <w:rPr>
                <w:rFonts w:eastAsia="Times New Roman"/>
                <w:bCs/>
              </w:rPr>
            </w:pPr>
            <w:r w:rsidRPr="00294943">
              <w:rPr>
                <w:rFonts w:eastAsia="Times New Roman"/>
                <w:bCs/>
              </w:rPr>
              <w:t>Институт водных проблем и гидроэнергетики НАН КР</w:t>
            </w:r>
          </w:p>
          <w:p w14:paraId="67102825" w14:textId="77777777" w:rsidR="000E65AA" w:rsidRPr="00294943" w:rsidRDefault="000E65AA" w:rsidP="00602414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1E10AA6" w14:textId="77777777" w:rsidR="000E65AA" w:rsidRPr="00294943" w:rsidRDefault="000E65AA" w:rsidP="00602414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357" w:type="dxa"/>
          </w:tcPr>
          <w:p w14:paraId="369DA62B" w14:textId="4DB919B4" w:rsidR="000E65AA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- </w:t>
            </w:r>
            <w:r w:rsidR="000E65AA" w:rsidRPr="00294943">
              <w:rPr>
                <w:rFonts w:eastAsia="Times New Roman"/>
              </w:rPr>
              <w:t>изучение региональных закономерностей формирование режима распределения и взаимосвязи поверхностных и подземных вод;</w:t>
            </w:r>
            <w:r w:rsidR="000E65AA" w:rsidRPr="00294943">
              <w:rPr>
                <w:rFonts w:eastAsia="Times New Roman"/>
              </w:rPr>
              <w:br/>
            </w:r>
          </w:p>
          <w:p w14:paraId="58FC9F74" w14:textId="5500BCB9" w:rsidR="000E65AA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- </w:t>
            </w:r>
            <w:r w:rsidR="000E65AA" w:rsidRPr="00294943">
              <w:rPr>
                <w:rFonts w:eastAsia="Times New Roman"/>
              </w:rPr>
              <w:t xml:space="preserve">разработка научных основ современного и </w:t>
            </w:r>
            <w:proofErr w:type="gramStart"/>
            <w:r w:rsidR="000E65AA" w:rsidRPr="00294943">
              <w:rPr>
                <w:rFonts w:eastAsia="Times New Roman"/>
              </w:rPr>
              <w:t>перспективного</w:t>
            </w:r>
            <w:r w:rsidR="001052DA" w:rsidRPr="00294943">
              <w:rPr>
                <w:rFonts w:eastAsia="Times New Roman"/>
              </w:rPr>
              <w:t xml:space="preserve"> </w:t>
            </w:r>
            <w:r w:rsidR="000E65AA" w:rsidRPr="00294943">
              <w:rPr>
                <w:rFonts w:eastAsia="Times New Roman"/>
              </w:rPr>
              <w:t>водохозяйственного баланса</w:t>
            </w:r>
            <w:proofErr w:type="gramEnd"/>
            <w:r w:rsidR="000E65AA" w:rsidRPr="00294943">
              <w:rPr>
                <w:rFonts w:eastAsia="Times New Roman"/>
              </w:rPr>
              <w:t xml:space="preserve"> и его оптимизации с учетом потребностей водохозяйственного баланса;</w:t>
            </w:r>
            <w:r w:rsidR="000E65AA" w:rsidRPr="00294943">
              <w:rPr>
                <w:rFonts w:eastAsia="Times New Roman"/>
              </w:rPr>
              <w:br/>
            </w:r>
          </w:p>
          <w:p w14:paraId="61628221" w14:textId="770CD637" w:rsidR="000E65AA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- </w:t>
            </w:r>
            <w:r w:rsidR="000E65AA" w:rsidRPr="00294943">
              <w:rPr>
                <w:rFonts w:eastAsia="Times New Roman"/>
              </w:rPr>
              <w:t>рациональное использование стока рек и оптимизации работ водохозяйственных систем;</w:t>
            </w:r>
            <w:r w:rsidR="000E65AA" w:rsidRPr="00294943">
              <w:rPr>
                <w:rFonts w:eastAsia="Times New Roman"/>
              </w:rPr>
              <w:br/>
            </w:r>
            <w:r w:rsidRPr="00294943">
              <w:rPr>
                <w:rFonts w:eastAsia="Times New Roman"/>
              </w:rPr>
              <w:t xml:space="preserve">- </w:t>
            </w:r>
            <w:r w:rsidR="000E65AA" w:rsidRPr="00294943">
              <w:rPr>
                <w:rFonts w:eastAsia="Times New Roman"/>
              </w:rPr>
              <w:t xml:space="preserve">исследование и рациональное использование возобновляемых источников энергии; </w:t>
            </w:r>
            <w:r w:rsidR="000E65AA" w:rsidRPr="00294943">
              <w:rPr>
                <w:rFonts w:eastAsia="Times New Roman"/>
              </w:rPr>
              <w:br/>
            </w:r>
            <w:r w:rsidRPr="00294943">
              <w:rPr>
                <w:rFonts w:eastAsia="Times New Roman"/>
              </w:rPr>
              <w:t>-</w:t>
            </w:r>
            <w:r w:rsidR="000E65AA" w:rsidRPr="00294943">
              <w:rPr>
                <w:rFonts w:eastAsia="Times New Roman"/>
              </w:rPr>
              <w:t>разработка эколого-экономического обоснования водохозяйственных мероприятий и строительства гидроэнергетических объектов.</w:t>
            </w:r>
          </w:p>
        </w:tc>
        <w:tc>
          <w:tcPr>
            <w:tcW w:w="4536" w:type="dxa"/>
          </w:tcPr>
          <w:p w14:paraId="1B27278C" w14:textId="331C8646" w:rsidR="000E65AA" w:rsidRPr="00294943" w:rsidRDefault="00804647" w:rsidP="00602414">
            <w:pPr>
              <w:pStyle w:val="Default"/>
            </w:pPr>
            <w:r w:rsidRPr="00294943">
              <w:t>Участие в рабочих группах</w:t>
            </w:r>
            <w:r w:rsidR="00156467" w:rsidRPr="00294943">
              <w:t xml:space="preserve"> </w:t>
            </w:r>
            <w:r w:rsidR="00EA00D7" w:rsidRPr="00294943">
              <w:t>проекта.  Предоставление научных рекомендации в области управления водными ресурсами</w:t>
            </w:r>
          </w:p>
        </w:tc>
        <w:tc>
          <w:tcPr>
            <w:tcW w:w="1418" w:type="dxa"/>
          </w:tcPr>
          <w:p w14:paraId="4824ED7E" w14:textId="0D394A2B" w:rsidR="000E65AA" w:rsidRPr="00294943" w:rsidRDefault="005A01B9" w:rsidP="00602414">
            <w:pPr>
              <w:pStyle w:val="Default"/>
            </w:pPr>
            <w:r w:rsidRPr="00294943">
              <w:t>Высок</w:t>
            </w:r>
            <w:r>
              <w:t>ая</w:t>
            </w:r>
          </w:p>
        </w:tc>
      </w:tr>
      <w:tr w:rsidR="00565B80" w:rsidRPr="00294943" w14:paraId="4C258A54" w14:textId="77777777" w:rsidTr="0078233F">
        <w:trPr>
          <w:trHeight w:val="248"/>
        </w:trPr>
        <w:tc>
          <w:tcPr>
            <w:tcW w:w="2156" w:type="dxa"/>
          </w:tcPr>
          <w:p w14:paraId="14919708" w14:textId="2AF18A7B" w:rsidR="00565B80" w:rsidRPr="00294943" w:rsidRDefault="00565B80" w:rsidP="00602414">
            <w:pPr>
              <w:pStyle w:val="Default"/>
              <w:rPr>
                <w:rFonts w:eastAsia="Times New Roman"/>
                <w:bCs/>
              </w:rPr>
            </w:pPr>
            <w:r w:rsidRPr="00294943">
              <w:t>Институт биологии НАН КР</w:t>
            </w:r>
          </w:p>
        </w:tc>
        <w:tc>
          <w:tcPr>
            <w:tcW w:w="1418" w:type="dxa"/>
          </w:tcPr>
          <w:p w14:paraId="305BD1F1" w14:textId="5986E968" w:rsidR="00565B80" w:rsidRPr="00294943" w:rsidRDefault="00565B8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Национальный </w:t>
            </w:r>
          </w:p>
        </w:tc>
        <w:tc>
          <w:tcPr>
            <w:tcW w:w="5357" w:type="dxa"/>
          </w:tcPr>
          <w:p w14:paraId="4D91E1B1" w14:textId="33C34483" w:rsidR="00565B80" w:rsidRPr="00294943" w:rsidRDefault="00B8736B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Экспертная оценка воздействия окружающей среды (ОВОС) на различных объектах, в том числе горнодобывающей промышленности на растительный и животный мир, при изъятии незаконно добытых биоресурсов, фитопатологические заключения по вредителям и болезням растений.</w:t>
            </w:r>
          </w:p>
        </w:tc>
        <w:tc>
          <w:tcPr>
            <w:tcW w:w="4536" w:type="dxa"/>
          </w:tcPr>
          <w:p w14:paraId="708C26A7" w14:textId="4F727B16" w:rsidR="00565B80" w:rsidRPr="00294943" w:rsidRDefault="00EB533A" w:rsidP="00602414">
            <w:pPr>
              <w:pStyle w:val="Default"/>
            </w:pPr>
            <w:r w:rsidRPr="00294943">
              <w:t>Участие в рабочих группах проекта.  Предоставление научных рекомендации в</w:t>
            </w:r>
            <w:r w:rsidR="00807A3D" w:rsidRPr="00294943">
              <w:t xml:space="preserve"> области </w:t>
            </w:r>
            <w:r w:rsidRPr="00294943">
              <w:t xml:space="preserve">биоразнообразия </w:t>
            </w:r>
          </w:p>
        </w:tc>
        <w:tc>
          <w:tcPr>
            <w:tcW w:w="1418" w:type="dxa"/>
          </w:tcPr>
          <w:p w14:paraId="4BB3CF53" w14:textId="2213A039" w:rsidR="00565B80" w:rsidRPr="00294943" w:rsidRDefault="00565B80" w:rsidP="00602414">
            <w:pPr>
              <w:pStyle w:val="Default"/>
            </w:pPr>
          </w:p>
        </w:tc>
      </w:tr>
      <w:tr w:rsidR="00E31200" w:rsidRPr="00294943" w14:paraId="478A6410" w14:textId="77777777" w:rsidTr="0078233F">
        <w:trPr>
          <w:trHeight w:val="248"/>
        </w:trPr>
        <w:tc>
          <w:tcPr>
            <w:tcW w:w="2156" w:type="dxa"/>
          </w:tcPr>
          <w:p w14:paraId="56658630" w14:textId="42D22D67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Центрально-азиатский        институт исследования земли</w:t>
            </w:r>
          </w:p>
          <w:p w14:paraId="2F080E59" w14:textId="72953ABD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631B3430" w14:textId="309F93B4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Национальный </w:t>
            </w:r>
          </w:p>
        </w:tc>
        <w:tc>
          <w:tcPr>
            <w:tcW w:w="5357" w:type="dxa"/>
          </w:tcPr>
          <w:p w14:paraId="25ADF6B2" w14:textId="0C2975AD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Проводит научные исследования по следующим направлениями: Геодинамика и </w:t>
            </w:r>
            <w:proofErr w:type="spellStart"/>
            <w:r w:rsidRPr="00294943">
              <w:rPr>
                <w:rFonts w:eastAsia="Times New Roman"/>
              </w:rPr>
              <w:t>геокатастрофы</w:t>
            </w:r>
            <w:proofErr w:type="spellEnd"/>
            <w:r w:rsidRPr="00294943">
              <w:rPr>
                <w:rFonts w:eastAsia="Times New Roman"/>
              </w:rPr>
              <w:t>; Климат, вода и геоэкология; Использование и защита ресурсов. Уделяется внимание созданию технической инфраструктуры и управлению информацией, вопросам образования, тренинга и повышения квалификации научных сотрудников.</w:t>
            </w:r>
            <w:r w:rsidRPr="00294943">
              <w:rPr>
                <w:rFonts w:eastAsia="Times New Roman"/>
                <w:shd w:val="clear" w:color="auto" w:fill="FFFFFF"/>
              </w:rPr>
              <w:t xml:space="preserve"> </w:t>
            </w:r>
            <w:r w:rsidRPr="00294943">
              <w:rPr>
                <w:rFonts w:eastAsia="Times New Roman"/>
              </w:rPr>
              <w:t>выявление закономерностей опасных изменений природной среды, разработка новых методов и достижение научных результатов, способствующих практическому применению в области снижения риска природных бедствий и обеспечению устойчивого развития региона.</w:t>
            </w:r>
          </w:p>
        </w:tc>
        <w:tc>
          <w:tcPr>
            <w:tcW w:w="4536" w:type="dxa"/>
          </w:tcPr>
          <w:p w14:paraId="1DDDDBAA" w14:textId="6F7AE82F" w:rsidR="00E31200" w:rsidRPr="00294943" w:rsidRDefault="00AC797A" w:rsidP="00602414">
            <w:pPr>
              <w:pStyle w:val="Default"/>
            </w:pPr>
            <w:r w:rsidRPr="00294943">
              <w:t xml:space="preserve">Участие в рабочих группах проекта. </w:t>
            </w:r>
            <w:r w:rsidR="00FE546E" w:rsidRPr="00294943">
              <w:t>Предоставление рекомендаций по в</w:t>
            </w:r>
            <w:r w:rsidRPr="00294943">
              <w:t>ыявлени</w:t>
            </w:r>
            <w:r w:rsidR="00FE546E" w:rsidRPr="00294943">
              <w:t>ю</w:t>
            </w:r>
            <w:r w:rsidRPr="00294943">
              <w:t xml:space="preserve"> закономерностей опасных изменений природной среды, разработка новых методов и достижение научных результатов, способствующих практическому применению в области снижения риска природных бедствий и обеспечению устойчивого развития региона.</w:t>
            </w:r>
          </w:p>
        </w:tc>
        <w:tc>
          <w:tcPr>
            <w:tcW w:w="1418" w:type="dxa"/>
          </w:tcPr>
          <w:p w14:paraId="6340C9CB" w14:textId="77777777" w:rsidR="00E31200" w:rsidRPr="00294943" w:rsidRDefault="00E31200" w:rsidP="00602414">
            <w:pPr>
              <w:pStyle w:val="Default"/>
            </w:pPr>
          </w:p>
        </w:tc>
      </w:tr>
      <w:tr w:rsidR="00E31200" w:rsidRPr="00294943" w14:paraId="0CD7E7D5" w14:textId="77777777" w:rsidTr="0078233F">
        <w:trPr>
          <w:trHeight w:val="248"/>
        </w:trPr>
        <w:tc>
          <w:tcPr>
            <w:tcW w:w="2156" w:type="dxa"/>
          </w:tcPr>
          <w:p w14:paraId="4C40DC90" w14:textId="51E58429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Государственное агентство архитектуры, строительства и жилищно-коммунального хозяйства </w:t>
            </w:r>
          </w:p>
        </w:tc>
        <w:tc>
          <w:tcPr>
            <w:tcW w:w="1418" w:type="dxa"/>
          </w:tcPr>
          <w:p w14:paraId="6F5A67A3" w14:textId="6D0BF20F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Национальный</w:t>
            </w:r>
          </w:p>
        </w:tc>
        <w:tc>
          <w:tcPr>
            <w:tcW w:w="5357" w:type="dxa"/>
          </w:tcPr>
          <w:p w14:paraId="7A46C48F" w14:textId="4AD376FC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осуществляет функции в сфере архитектурно-строительной деятельности, жилищно-коммунального хозяйства, питьевого водоснабжения и водоотведения. </w:t>
            </w:r>
          </w:p>
        </w:tc>
        <w:tc>
          <w:tcPr>
            <w:tcW w:w="4536" w:type="dxa"/>
          </w:tcPr>
          <w:p w14:paraId="07EF94D1" w14:textId="6346EAC3" w:rsidR="00E31200" w:rsidRPr="00294943" w:rsidRDefault="00966C5A" w:rsidP="00602414">
            <w:pPr>
              <w:pStyle w:val="Default"/>
            </w:pPr>
            <w:r w:rsidRPr="00294943">
              <w:t>Проведение эк</w:t>
            </w:r>
            <w:r w:rsidR="004859B7" w:rsidRPr="00294943">
              <w:rPr>
                <w:lang w:val="en-US"/>
              </w:rPr>
              <w:t>c</w:t>
            </w:r>
            <w:proofErr w:type="spellStart"/>
            <w:r w:rsidRPr="00294943">
              <w:t>пертизы</w:t>
            </w:r>
            <w:proofErr w:type="spellEnd"/>
            <w:r w:rsidRPr="00294943">
              <w:t xml:space="preserve"> восстановительных работ </w:t>
            </w:r>
          </w:p>
        </w:tc>
        <w:tc>
          <w:tcPr>
            <w:tcW w:w="1418" w:type="dxa"/>
          </w:tcPr>
          <w:p w14:paraId="0D2CDAF0" w14:textId="2BAA410F" w:rsidR="00E31200" w:rsidRPr="00294943" w:rsidRDefault="005A01B9" w:rsidP="00602414">
            <w:pPr>
              <w:pStyle w:val="Default"/>
            </w:pPr>
            <w:r w:rsidRPr="00294943">
              <w:t>Высок</w:t>
            </w:r>
            <w:r>
              <w:t>ая</w:t>
            </w:r>
          </w:p>
        </w:tc>
      </w:tr>
      <w:tr w:rsidR="00E31200" w:rsidRPr="00294943" w14:paraId="0E79576F" w14:textId="77777777" w:rsidTr="0078233F">
        <w:trPr>
          <w:trHeight w:val="248"/>
        </w:trPr>
        <w:tc>
          <w:tcPr>
            <w:tcW w:w="2156" w:type="dxa"/>
          </w:tcPr>
          <w:p w14:paraId="215000AB" w14:textId="5A4E589C" w:rsidR="00E31200" w:rsidRPr="00294943" w:rsidRDefault="00565B8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Государственное предприятие по землеустройству «</w:t>
            </w:r>
            <w:proofErr w:type="spellStart"/>
            <w:r w:rsidRPr="00294943">
              <w:rPr>
                <w:rFonts w:eastAsia="Times New Roman"/>
              </w:rPr>
              <w:t>Кыргызгипрозем</w:t>
            </w:r>
            <w:proofErr w:type="spellEnd"/>
            <w:r w:rsidRPr="00294943">
              <w:rPr>
                <w:rFonts w:eastAsia="Times New Roman"/>
              </w:rPr>
              <w:t xml:space="preserve">» при Министерстве сельского хозяйства КР. </w:t>
            </w:r>
          </w:p>
        </w:tc>
        <w:tc>
          <w:tcPr>
            <w:tcW w:w="1418" w:type="dxa"/>
          </w:tcPr>
          <w:p w14:paraId="1536656F" w14:textId="29D526F3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Национальный </w:t>
            </w:r>
          </w:p>
        </w:tc>
        <w:tc>
          <w:tcPr>
            <w:tcW w:w="5357" w:type="dxa"/>
          </w:tcPr>
          <w:p w14:paraId="62DE0779" w14:textId="6BEC2194" w:rsidR="00E31200" w:rsidRPr="00294943" w:rsidRDefault="00E3120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выполнение комплекса проектно-изыскательских землеустроительных и земельно-кадастровых работ</w:t>
            </w:r>
            <w:r w:rsidR="00565B80" w:rsidRPr="00294943">
              <w:rPr>
                <w:rFonts w:eastAsia="Times New Roman"/>
              </w:rPr>
              <w:t xml:space="preserve"> на всей территории республики.</w:t>
            </w:r>
          </w:p>
        </w:tc>
        <w:tc>
          <w:tcPr>
            <w:tcW w:w="4536" w:type="dxa"/>
          </w:tcPr>
          <w:p w14:paraId="7AD196FA" w14:textId="3E038195" w:rsidR="00E31200" w:rsidRPr="00294943" w:rsidRDefault="005D53CA" w:rsidP="00602414">
            <w:pPr>
              <w:pStyle w:val="Default"/>
            </w:pPr>
            <w:r w:rsidRPr="00294943">
              <w:t>Участие в рабочих группах. Предоставление рекомендации при реализации серых решений</w:t>
            </w:r>
          </w:p>
        </w:tc>
        <w:tc>
          <w:tcPr>
            <w:tcW w:w="1418" w:type="dxa"/>
          </w:tcPr>
          <w:p w14:paraId="5599F5D9" w14:textId="0321AAFC" w:rsidR="00E31200" w:rsidRPr="00294943" w:rsidRDefault="00966C5A" w:rsidP="00602414">
            <w:pPr>
              <w:pStyle w:val="Default"/>
            </w:pPr>
            <w:r w:rsidRPr="00294943">
              <w:t xml:space="preserve"> </w:t>
            </w:r>
            <w:r w:rsidR="005A01B9" w:rsidRPr="00294943">
              <w:t>Высок</w:t>
            </w:r>
            <w:r w:rsidR="005A01B9">
              <w:t>ая</w:t>
            </w:r>
          </w:p>
        </w:tc>
      </w:tr>
      <w:tr w:rsidR="00565B80" w:rsidRPr="00294943" w14:paraId="6471E49D" w14:textId="77777777" w:rsidTr="0078233F">
        <w:trPr>
          <w:trHeight w:val="248"/>
        </w:trPr>
        <w:tc>
          <w:tcPr>
            <w:tcW w:w="2156" w:type="dxa"/>
          </w:tcPr>
          <w:p w14:paraId="7B02B07B" w14:textId="005C41B1" w:rsidR="00565B80" w:rsidRPr="00294943" w:rsidRDefault="00565B80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Лесная служба при Министерстве сельского хозяйства КР</w:t>
            </w:r>
          </w:p>
        </w:tc>
        <w:tc>
          <w:tcPr>
            <w:tcW w:w="1418" w:type="dxa"/>
          </w:tcPr>
          <w:p w14:paraId="313962EF" w14:textId="0D5DEEE9" w:rsidR="00565B80" w:rsidRPr="00294943" w:rsidRDefault="00F926D4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Национальный</w:t>
            </w:r>
          </w:p>
        </w:tc>
        <w:tc>
          <w:tcPr>
            <w:tcW w:w="5357" w:type="dxa"/>
          </w:tcPr>
          <w:p w14:paraId="0195353B" w14:textId="1511D14A" w:rsidR="00565B80" w:rsidRPr="00294943" w:rsidRDefault="00E112E6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 xml:space="preserve">реализует единую государственную политику комплексного управления лесным хозяйством, сохранения биоразнообразия государственного лесного фонда, и их рационального использования, а также по </w:t>
            </w:r>
            <w:proofErr w:type="spellStart"/>
            <w:r w:rsidRPr="00294943">
              <w:rPr>
                <w:rFonts w:eastAsia="Times New Roman"/>
              </w:rPr>
              <w:t>лесоохотустройству</w:t>
            </w:r>
            <w:proofErr w:type="spellEnd"/>
          </w:p>
        </w:tc>
        <w:tc>
          <w:tcPr>
            <w:tcW w:w="4536" w:type="dxa"/>
          </w:tcPr>
          <w:p w14:paraId="5427DA12" w14:textId="4C8DFDBC" w:rsidR="00565B80" w:rsidRPr="00294943" w:rsidRDefault="00966C5A" w:rsidP="00602414">
            <w:pPr>
              <w:pStyle w:val="Default"/>
            </w:pPr>
            <w:r w:rsidRPr="00294943">
              <w:t xml:space="preserve">Разработка лесоустроительного проекта, предоставление посадочного </w:t>
            </w:r>
            <w:r w:rsidR="005A01B9" w:rsidRPr="00294943">
              <w:t>материала, выполнение</w:t>
            </w:r>
            <w:r w:rsidRPr="00294943">
              <w:t xml:space="preserve"> работ по посадке и уходу за саженцами </w:t>
            </w:r>
          </w:p>
        </w:tc>
        <w:tc>
          <w:tcPr>
            <w:tcW w:w="1418" w:type="dxa"/>
          </w:tcPr>
          <w:p w14:paraId="17E5C2E1" w14:textId="1E09435C" w:rsidR="00565B80" w:rsidRPr="00294943" w:rsidRDefault="005A01B9" w:rsidP="00602414">
            <w:pPr>
              <w:pStyle w:val="Default"/>
            </w:pPr>
            <w:r w:rsidRPr="00294943">
              <w:t>Высок</w:t>
            </w:r>
            <w:r>
              <w:t>ая</w:t>
            </w:r>
          </w:p>
        </w:tc>
      </w:tr>
      <w:tr w:rsidR="00565B80" w:rsidRPr="00294943" w14:paraId="62814454" w14:textId="77777777" w:rsidTr="0078233F">
        <w:trPr>
          <w:trHeight w:val="248"/>
        </w:trPr>
        <w:tc>
          <w:tcPr>
            <w:tcW w:w="2156" w:type="dxa"/>
          </w:tcPr>
          <w:p w14:paraId="41EBB7F1" w14:textId="4D7BADD8" w:rsidR="00565B80" w:rsidRPr="00294943" w:rsidRDefault="00892C63" w:rsidP="00602414">
            <w:pPr>
              <w:pStyle w:val="Default"/>
              <w:rPr>
                <w:rFonts w:eastAsia="Times New Roman"/>
                <w:lang w:val="en-US"/>
              </w:rPr>
            </w:pPr>
            <w:r w:rsidRPr="00294943">
              <w:rPr>
                <w:rFonts w:eastAsia="Times New Roman"/>
                <w:lang w:val="en-US"/>
              </w:rPr>
              <w:t xml:space="preserve">JICA </w:t>
            </w:r>
          </w:p>
        </w:tc>
        <w:tc>
          <w:tcPr>
            <w:tcW w:w="1418" w:type="dxa"/>
          </w:tcPr>
          <w:p w14:paraId="0AFC7EFB" w14:textId="2408A0A6" w:rsidR="00565B80" w:rsidRPr="00294943" w:rsidRDefault="00E112E6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Областной</w:t>
            </w:r>
          </w:p>
        </w:tc>
        <w:tc>
          <w:tcPr>
            <w:tcW w:w="5357" w:type="dxa"/>
          </w:tcPr>
          <w:p w14:paraId="13A02247" w14:textId="3945FD6E" w:rsidR="00565B80" w:rsidRPr="00294943" w:rsidRDefault="006523F7" w:rsidP="00602414">
            <w:pPr>
              <w:pStyle w:val="Default"/>
              <w:rPr>
                <w:rFonts w:eastAsia="Times New Roman"/>
              </w:rPr>
            </w:pPr>
            <w:r w:rsidRPr="00294943">
              <w:rPr>
                <w:rFonts w:eastAsia="Times New Roman"/>
              </w:rPr>
              <w:t>Японское Агентство международного сотрудничества (JICA),</w:t>
            </w:r>
            <w:r w:rsidR="001B54A0" w:rsidRPr="00294943">
              <w:rPr>
                <w:rFonts w:eastAsia="Times New Roman"/>
              </w:rPr>
              <w:t xml:space="preserve"> </w:t>
            </w:r>
            <w:r w:rsidRPr="00294943">
              <w:rPr>
                <w:rFonts w:eastAsia="Times New Roman"/>
              </w:rPr>
              <w:t>оказывает содействие социально-экономическому развитию и развитию человеческих ресурсов с целью продвижения самостоятельного и устойчивого развития развивающихся стран.</w:t>
            </w:r>
          </w:p>
        </w:tc>
        <w:tc>
          <w:tcPr>
            <w:tcW w:w="4536" w:type="dxa"/>
          </w:tcPr>
          <w:p w14:paraId="014FAF06" w14:textId="619DFFDB" w:rsidR="00565B80" w:rsidRPr="00294943" w:rsidRDefault="00E90D7B" w:rsidP="00602414">
            <w:pPr>
              <w:pStyle w:val="Default"/>
              <w:rPr>
                <w:lang w:val="en-US"/>
              </w:rPr>
            </w:pPr>
            <w:r w:rsidRPr="00294943">
              <w:t>Со</w:t>
            </w:r>
            <w:r w:rsidR="00804647" w:rsidRPr="00294943">
              <w:t xml:space="preserve">трудничество по компоненту </w:t>
            </w:r>
            <w:r w:rsidR="00B87DD9" w:rsidRPr="00294943">
              <w:t>2</w:t>
            </w:r>
            <w:r w:rsidR="00F20B38" w:rsidRPr="00294943">
              <w:t xml:space="preserve">. </w:t>
            </w:r>
          </w:p>
        </w:tc>
        <w:tc>
          <w:tcPr>
            <w:tcW w:w="1418" w:type="dxa"/>
          </w:tcPr>
          <w:p w14:paraId="68FA399E" w14:textId="77777777" w:rsidR="00565B80" w:rsidRPr="00294943" w:rsidRDefault="00565B80" w:rsidP="00602414">
            <w:pPr>
              <w:pStyle w:val="Default"/>
            </w:pPr>
          </w:p>
        </w:tc>
      </w:tr>
    </w:tbl>
    <w:p w14:paraId="534868C6" w14:textId="77777777" w:rsidR="005A01B9" w:rsidRDefault="005A01B9" w:rsidP="00602414">
      <w:pPr>
        <w:pStyle w:val="Default"/>
      </w:pPr>
    </w:p>
    <w:p w14:paraId="3DC504A8" w14:textId="7C77BA13" w:rsidR="005A01B9" w:rsidRDefault="005A01B9" w:rsidP="00602414">
      <w:pPr>
        <w:pStyle w:val="Default"/>
      </w:pPr>
    </w:p>
    <w:p w14:paraId="182A6FAE" w14:textId="471E877F" w:rsidR="00602414" w:rsidRDefault="00602414" w:rsidP="00602414">
      <w:pPr>
        <w:pStyle w:val="Default"/>
      </w:pPr>
    </w:p>
    <w:p w14:paraId="7940EE3F" w14:textId="2FB75FCD" w:rsidR="00602414" w:rsidRDefault="00602414" w:rsidP="00602414">
      <w:pPr>
        <w:pStyle w:val="Default"/>
      </w:pPr>
    </w:p>
    <w:p w14:paraId="28E3141D" w14:textId="276E22EC" w:rsidR="00602414" w:rsidRDefault="00602414" w:rsidP="00602414">
      <w:pPr>
        <w:pStyle w:val="Default"/>
      </w:pPr>
    </w:p>
    <w:p w14:paraId="473E6F1B" w14:textId="0F29CE34" w:rsidR="00602414" w:rsidRDefault="00602414" w:rsidP="00602414">
      <w:pPr>
        <w:pStyle w:val="Default"/>
      </w:pPr>
    </w:p>
    <w:p w14:paraId="51D84EF9" w14:textId="7553C2E9" w:rsidR="00602414" w:rsidRDefault="00602414" w:rsidP="00602414">
      <w:pPr>
        <w:pStyle w:val="Default"/>
      </w:pPr>
    </w:p>
    <w:p w14:paraId="29694EBF" w14:textId="79F05005" w:rsidR="00602414" w:rsidRDefault="00602414" w:rsidP="00602414">
      <w:pPr>
        <w:pStyle w:val="Default"/>
      </w:pPr>
    </w:p>
    <w:p w14:paraId="133AC502" w14:textId="742425E3" w:rsidR="00602414" w:rsidRDefault="00602414" w:rsidP="00602414">
      <w:pPr>
        <w:pStyle w:val="Default"/>
      </w:pPr>
    </w:p>
    <w:p w14:paraId="29CE7A8A" w14:textId="49747D45" w:rsidR="00602414" w:rsidRDefault="00602414" w:rsidP="00602414">
      <w:pPr>
        <w:pStyle w:val="Default"/>
      </w:pPr>
    </w:p>
    <w:p w14:paraId="14F69B08" w14:textId="52EC302C" w:rsidR="00602414" w:rsidRDefault="00602414" w:rsidP="00602414">
      <w:pPr>
        <w:pStyle w:val="Default"/>
      </w:pPr>
    </w:p>
    <w:p w14:paraId="3616C64D" w14:textId="77777777" w:rsidR="00602414" w:rsidRDefault="00602414" w:rsidP="00602414">
      <w:pPr>
        <w:pStyle w:val="Default"/>
      </w:pPr>
    </w:p>
    <w:p w14:paraId="71A8DADB" w14:textId="3A2FB41C" w:rsidR="00FC3249" w:rsidRPr="00294943" w:rsidRDefault="00BF120E" w:rsidP="00C765D3">
      <w:pPr>
        <w:spacing w:after="160" w:line="259" w:lineRule="auto"/>
        <w:ind w:firstLine="0"/>
        <w:rPr>
          <w:rFonts w:cs="Times New Roman"/>
          <w:b/>
          <w:bCs/>
        </w:rPr>
      </w:pPr>
      <w:bookmarkStart w:id="26" w:name="_Toc152685029"/>
      <w:r>
        <w:rPr>
          <w:rFonts w:cs="Times New Roman"/>
          <w:b/>
          <w:bCs/>
        </w:rPr>
        <w:t xml:space="preserve">Таблица </w:t>
      </w:r>
      <w:r w:rsidR="00AD7475" w:rsidRPr="00294943">
        <w:rPr>
          <w:rFonts w:cs="Times New Roman"/>
          <w:b/>
          <w:bCs/>
        </w:rPr>
        <w:t>5</w:t>
      </w:r>
      <w:r w:rsidR="007D31DE" w:rsidRPr="00294943">
        <w:rPr>
          <w:rFonts w:cs="Times New Roman"/>
          <w:b/>
          <w:bCs/>
        </w:rPr>
        <w:t>.</w:t>
      </w:r>
      <w:r w:rsidR="00FC3249" w:rsidRPr="00294943">
        <w:rPr>
          <w:rFonts w:cs="Times New Roman"/>
          <w:b/>
          <w:bCs/>
        </w:rPr>
        <w:t xml:space="preserve"> Оценка воздействия проекта и управление рисками</w:t>
      </w:r>
      <w:bookmarkEnd w:id="26"/>
    </w:p>
    <w:tbl>
      <w:tblPr>
        <w:tblpPr w:leftFromText="180" w:rightFromText="180" w:vertAnchor="text" w:horzAnchor="page" w:tblpX="550" w:tblpY="12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289"/>
        <w:gridCol w:w="3260"/>
        <w:gridCol w:w="4395"/>
        <w:gridCol w:w="1984"/>
        <w:gridCol w:w="3544"/>
      </w:tblGrid>
      <w:tr w:rsidR="00AA2EF0" w:rsidRPr="00294943" w14:paraId="669769B5" w14:textId="77777777" w:rsidTr="00373C28">
        <w:trPr>
          <w:cantSplit/>
          <w:trHeight w:val="20"/>
          <w:tblHeader/>
        </w:trPr>
        <w:tc>
          <w:tcPr>
            <w:tcW w:w="1662" w:type="dxa"/>
            <w:shd w:val="clear" w:color="auto" w:fill="FFFFFF" w:themeFill="background1"/>
          </w:tcPr>
          <w:p w14:paraId="75E0F752" w14:textId="77777777" w:rsidR="00AA2EF0" w:rsidRPr="00602414" w:rsidRDefault="00AA2EF0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Заинтересованные стороны</w:t>
            </w:r>
          </w:p>
        </w:tc>
        <w:tc>
          <w:tcPr>
            <w:tcW w:w="3549" w:type="dxa"/>
            <w:gridSpan w:val="2"/>
            <w:shd w:val="clear" w:color="auto" w:fill="FFFFFF" w:themeFill="background1"/>
          </w:tcPr>
          <w:p w14:paraId="527CF70E" w14:textId="091F8817" w:rsidR="00AA2EF0" w:rsidRPr="00602414" w:rsidRDefault="00AA2EF0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Положительное воздействие</w:t>
            </w:r>
          </w:p>
        </w:tc>
        <w:tc>
          <w:tcPr>
            <w:tcW w:w="4395" w:type="dxa"/>
            <w:shd w:val="clear" w:color="auto" w:fill="FFFFFF" w:themeFill="background1"/>
          </w:tcPr>
          <w:p w14:paraId="1F1EAE14" w14:textId="77777777" w:rsidR="00AA2EF0" w:rsidRPr="00602414" w:rsidRDefault="00AA2EF0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Отрицательное воздействие</w:t>
            </w:r>
          </w:p>
        </w:tc>
        <w:tc>
          <w:tcPr>
            <w:tcW w:w="1984" w:type="dxa"/>
            <w:shd w:val="clear" w:color="auto" w:fill="FFFFFF" w:themeFill="background1"/>
          </w:tcPr>
          <w:p w14:paraId="7708EE82" w14:textId="62FA4F36" w:rsidR="00AA2EF0" w:rsidRPr="00602414" w:rsidRDefault="00445590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 xml:space="preserve">Риски </w:t>
            </w:r>
            <w:r w:rsidR="00AA2EF0" w:rsidRPr="00602414">
              <w:rPr>
                <w:b/>
              </w:rPr>
              <w:t>и примечания</w:t>
            </w:r>
          </w:p>
        </w:tc>
        <w:tc>
          <w:tcPr>
            <w:tcW w:w="3544" w:type="dxa"/>
            <w:shd w:val="clear" w:color="auto" w:fill="FFFFFF" w:themeFill="background1"/>
          </w:tcPr>
          <w:p w14:paraId="2CB2E8BD" w14:textId="77777777" w:rsidR="00AA2EF0" w:rsidRPr="00602414" w:rsidRDefault="00AA2EF0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Меры по снижению рисков</w:t>
            </w:r>
          </w:p>
        </w:tc>
      </w:tr>
      <w:tr w:rsidR="0040120B" w:rsidRPr="00294943" w14:paraId="5E32127C" w14:textId="77777777" w:rsidTr="00D37B85">
        <w:trPr>
          <w:cantSplit/>
          <w:trHeight w:val="20"/>
          <w:tblHeader/>
        </w:trPr>
        <w:tc>
          <w:tcPr>
            <w:tcW w:w="1662" w:type="dxa"/>
          </w:tcPr>
          <w:p w14:paraId="087EF6FC" w14:textId="77777777" w:rsidR="00AA2EF0" w:rsidRPr="00294943" w:rsidRDefault="00AA2EF0" w:rsidP="00602414">
            <w:pPr>
              <w:pStyle w:val="Default"/>
              <w:rPr>
                <w:bCs/>
              </w:rPr>
            </w:pPr>
            <w:r w:rsidRPr="00294943">
              <w:t>Стороны, затронутые проектом</w:t>
            </w:r>
          </w:p>
        </w:tc>
        <w:tc>
          <w:tcPr>
            <w:tcW w:w="3549" w:type="dxa"/>
            <w:gridSpan w:val="2"/>
          </w:tcPr>
          <w:p w14:paraId="09D5C60A" w14:textId="34D456D4" w:rsidR="00AA2EF0" w:rsidRPr="00294943" w:rsidRDefault="00072DFA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</w:t>
            </w:r>
            <w:r w:rsidR="00AA2EF0" w:rsidRPr="00294943">
              <w:rPr>
                <w:bCs/>
              </w:rPr>
              <w:t>Расширение регионального сотрудничества и знаний для обеспечения</w:t>
            </w:r>
            <w:r w:rsidR="00AA2EF0" w:rsidRPr="00294943">
              <w:rPr>
                <w:bCs/>
              </w:rPr>
              <w:br/>
              <w:t>устойчивости к климатическим изменениям и адаптации;</w:t>
            </w:r>
          </w:p>
          <w:p w14:paraId="53758274" w14:textId="5113CD45" w:rsidR="00AA2EF0" w:rsidRPr="00294943" w:rsidRDefault="00072DFA" w:rsidP="00602414">
            <w:pPr>
              <w:pStyle w:val="Default"/>
            </w:pPr>
            <w:r w:rsidRPr="00294943">
              <w:t xml:space="preserve">- </w:t>
            </w:r>
            <w:r w:rsidR="00AA2EF0" w:rsidRPr="00294943">
              <w:t>сохран</w:t>
            </w:r>
            <w:r w:rsidR="00193C97" w:rsidRPr="00294943">
              <w:t>ение плодородных участков земли (уменьшение сокращения площади сельскохозяйственных угодий);</w:t>
            </w:r>
          </w:p>
          <w:p w14:paraId="36B460CC" w14:textId="7FB6AA20" w:rsidR="00AA2EF0" w:rsidRPr="00294943" w:rsidRDefault="00072DFA" w:rsidP="00602414">
            <w:pPr>
              <w:pStyle w:val="Default"/>
            </w:pPr>
            <w:r w:rsidRPr="00294943">
              <w:t xml:space="preserve">- </w:t>
            </w:r>
            <w:r w:rsidR="00AA2EF0" w:rsidRPr="00294943">
              <w:t>снижения рисков</w:t>
            </w:r>
            <w:r w:rsidR="005C7033" w:rsidRPr="00294943">
              <w:t xml:space="preserve"> </w:t>
            </w:r>
            <w:r w:rsidR="00AA2EF0" w:rsidRPr="00294943">
              <w:t>наводнений и содействие устойчивому использованию п</w:t>
            </w:r>
            <w:r w:rsidR="001B5EBC" w:rsidRPr="00294943">
              <w:t>риродных ресурсов;</w:t>
            </w:r>
          </w:p>
          <w:p w14:paraId="2AB196F1" w14:textId="1DA99A91" w:rsidR="009441CC" w:rsidRPr="00294943" w:rsidRDefault="00072DFA" w:rsidP="00602414">
            <w:pPr>
              <w:pStyle w:val="Default"/>
            </w:pPr>
            <w:r w:rsidRPr="00294943">
              <w:t xml:space="preserve">- </w:t>
            </w:r>
            <w:r w:rsidR="009441CC" w:rsidRPr="00294943">
              <w:t>Переход на новые, более устойчивые сорта сельскохозяйственных культур, которые дают больше урожая на эродированной местности;</w:t>
            </w:r>
          </w:p>
          <w:p w14:paraId="0401B2F2" w14:textId="0E9B79C8" w:rsidR="001B5EBC" w:rsidRPr="00294943" w:rsidRDefault="00072DFA" w:rsidP="00602414">
            <w:pPr>
              <w:pStyle w:val="Default"/>
              <w:rPr>
                <w:bCs/>
              </w:rPr>
            </w:pPr>
            <w:r w:rsidRPr="00294943">
              <w:t xml:space="preserve">- </w:t>
            </w:r>
            <w:r w:rsidR="001F3236" w:rsidRPr="00294943">
              <w:t xml:space="preserve">возможности трудоустройства, создание рабочих мест для </w:t>
            </w:r>
            <w:r w:rsidR="0047386E" w:rsidRPr="00294943">
              <w:t>местного населен</w:t>
            </w:r>
            <w:r w:rsidR="001F3236" w:rsidRPr="00294943">
              <w:t>ия.</w:t>
            </w:r>
          </w:p>
        </w:tc>
        <w:tc>
          <w:tcPr>
            <w:tcW w:w="4395" w:type="dxa"/>
          </w:tcPr>
          <w:p w14:paraId="503A91A7" w14:textId="7D9B9D9B" w:rsidR="00AA2EF0" w:rsidRPr="00294943" w:rsidRDefault="00072DFA" w:rsidP="00602414">
            <w:pPr>
              <w:pStyle w:val="Default"/>
              <w:rPr>
                <w:bCs/>
                <w:iCs/>
                <w:lang w:val="ru"/>
              </w:rPr>
            </w:pPr>
            <w:r w:rsidRPr="00294943">
              <w:rPr>
                <w:bCs/>
                <w:iCs/>
                <w:lang w:val="ru"/>
              </w:rPr>
              <w:t xml:space="preserve">- </w:t>
            </w:r>
            <w:r w:rsidR="00AA2EF0" w:rsidRPr="00294943">
              <w:rPr>
                <w:bCs/>
                <w:iCs/>
                <w:lang w:val="ru"/>
              </w:rPr>
              <w:t>Возможное потенциальное воздействие на ландшафт из-за ремонтных/строительных работ;</w:t>
            </w:r>
          </w:p>
          <w:p w14:paraId="05B381B9" w14:textId="55FA4D1A" w:rsidR="00AA2EF0" w:rsidRPr="00294943" w:rsidRDefault="00072DFA" w:rsidP="00602414">
            <w:pPr>
              <w:pStyle w:val="Default"/>
              <w:rPr>
                <w:iCs/>
              </w:rPr>
            </w:pPr>
            <w:r w:rsidRPr="00294943">
              <w:rPr>
                <w:bCs/>
                <w:lang w:val="ru"/>
              </w:rPr>
              <w:t xml:space="preserve">- </w:t>
            </w:r>
            <w:r w:rsidR="00C33505" w:rsidRPr="00294943">
              <w:rPr>
                <w:bCs/>
              </w:rPr>
              <w:t xml:space="preserve">Возможное </w:t>
            </w:r>
            <w:r w:rsidR="00C33505" w:rsidRPr="00294943">
              <w:rPr>
                <w:iCs/>
              </w:rPr>
              <w:t>в</w:t>
            </w:r>
            <w:r w:rsidR="00AA2EF0" w:rsidRPr="00294943">
              <w:rPr>
                <w:iCs/>
              </w:rPr>
              <w:t>ременное ограничение доступа к земле</w:t>
            </w:r>
            <w:r w:rsidR="00B6058A" w:rsidRPr="00294943">
              <w:rPr>
                <w:iCs/>
              </w:rPr>
              <w:t>;</w:t>
            </w:r>
          </w:p>
          <w:p w14:paraId="3956DC29" w14:textId="0A038C49" w:rsidR="00B6058A" w:rsidRPr="00294943" w:rsidRDefault="00072DFA" w:rsidP="00602414">
            <w:pPr>
              <w:pStyle w:val="Default"/>
              <w:rPr>
                <w:iCs/>
              </w:rPr>
            </w:pPr>
            <w:r w:rsidRPr="00294943">
              <w:rPr>
                <w:iCs/>
              </w:rPr>
              <w:t xml:space="preserve">- </w:t>
            </w:r>
            <w:r w:rsidR="00A30838" w:rsidRPr="00294943">
              <w:rPr>
                <w:iCs/>
              </w:rPr>
              <w:t>слабая координация со сторон других ведомств</w:t>
            </w:r>
            <w:r w:rsidR="00122D6C" w:rsidRPr="00294943">
              <w:rPr>
                <w:iCs/>
              </w:rPr>
              <w:t xml:space="preserve"> и </w:t>
            </w:r>
            <w:r w:rsidR="00A30838" w:rsidRPr="00294943">
              <w:rPr>
                <w:iCs/>
              </w:rPr>
              <w:t>участников</w:t>
            </w:r>
            <w:r w:rsidR="003233FE" w:rsidRPr="00294943">
              <w:rPr>
                <w:iCs/>
              </w:rPr>
              <w:t xml:space="preserve"> проекта</w:t>
            </w:r>
            <w:r w:rsidR="00D732C0" w:rsidRPr="00294943">
              <w:rPr>
                <w:iCs/>
              </w:rPr>
              <w:t>;</w:t>
            </w:r>
          </w:p>
          <w:p w14:paraId="1E1924B0" w14:textId="2C20179B" w:rsidR="00D732C0" w:rsidRPr="00294943" w:rsidRDefault="00072DFA" w:rsidP="00602414">
            <w:pPr>
              <w:pStyle w:val="Default"/>
              <w:rPr>
                <w:iCs/>
              </w:rPr>
            </w:pPr>
            <w:r w:rsidRPr="00294943">
              <w:t xml:space="preserve">- </w:t>
            </w:r>
            <w:r w:rsidR="00D732C0" w:rsidRPr="00294943">
              <w:t>Возможное исключение</w:t>
            </w:r>
            <w:r w:rsidR="00D732C0" w:rsidRPr="00294943">
              <w:rPr>
                <w:spacing w:val="1"/>
              </w:rPr>
              <w:t xml:space="preserve"> </w:t>
            </w:r>
            <w:r w:rsidR="00D732C0" w:rsidRPr="00294943">
              <w:t>бенефициаров</w:t>
            </w:r>
            <w:r w:rsidR="00D732C0" w:rsidRPr="00294943">
              <w:rPr>
                <w:spacing w:val="1"/>
              </w:rPr>
              <w:t xml:space="preserve"> </w:t>
            </w:r>
            <w:r w:rsidR="00D732C0" w:rsidRPr="00294943">
              <w:t>или уязвимых групп из-за</w:t>
            </w:r>
            <w:r w:rsidR="00D732C0" w:rsidRPr="00294943">
              <w:rPr>
                <w:spacing w:val="1"/>
              </w:rPr>
              <w:t xml:space="preserve"> </w:t>
            </w:r>
            <w:r w:rsidR="00D732C0" w:rsidRPr="00294943">
              <w:t>отсутствия</w:t>
            </w:r>
            <w:r w:rsidR="00D732C0" w:rsidRPr="00294943">
              <w:rPr>
                <w:spacing w:val="-6"/>
              </w:rPr>
              <w:t xml:space="preserve"> </w:t>
            </w:r>
            <w:r w:rsidR="00D732C0" w:rsidRPr="00294943">
              <w:t xml:space="preserve">информации. </w:t>
            </w:r>
          </w:p>
          <w:p w14:paraId="0A84D571" w14:textId="77777777" w:rsidR="003233FE" w:rsidRPr="00294943" w:rsidRDefault="003233FE" w:rsidP="00602414">
            <w:pPr>
              <w:pStyle w:val="Default"/>
              <w:rPr>
                <w:iCs/>
              </w:rPr>
            </w:pPr>
          </w:p>
          <w:p w14:paraId="39E8BAC7" w14:textId="1960928E" w:rsidR="003233FE" w:rsidRPr="00294943" w:rsidRDefault="003233FE" w:rsidP="00602414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14:paraId="30524421" w14:textId="77777777" w:rsidR="00AA2EF0" w:rsidRPr="00294943" w:rsidRDefault="00AA2EF0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риск умеренный</w:t>
            </w:r>
          </w:p>
        </w:tc>
        <w:tc>
          <w:tcPr>
            <w:tcW w:w="3544" w:type="dxa"/>
          </w:tcPr>
          <w:p w14:paraId="5F0C65AD" w14:textId="77777777" w:rsidR="00AA2EF0" w:rsidRPr="00294943" w:rsidRDefault="00AA2EF0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Разъяснительная работа и мероприятия чтобы целевые группы могли получать информацию и доступ</w:t>
            </w:r>
            <w:r w:rsidR="00C25FC2" w:rsidRPr="00294943">
              <w:rPr>
                <w:bCs/>
              </w:rPr>
              <w:t xml:space="preserve"> к преимуществам Проекта</w:t>
            </w:r>
            <w:r w:rsidRPr="00294943">
              <w:rPr>
                <w:bCs/>
              </w:rPr>
              <w:t>.</w:t>
            </w:r>
          </w:p>
          <w:p w14:paraId="1D453C40" w14:textId="77777777" w:rsidR="00E637A1" w:rsidRPr="00294943" w:rsidRDefault="00E637A1" w:rsidP="00602414">
            <w:pPr>
              <w:pStyle w:val="Default"/>
              <w:rPr>
                <w:bCs/>
              </w:rPr>
            </w:pPr>
          </w:p>
          <w:p w14:paraId="6A3CA7D2" w14:textId="3280FA0A" w:rsidR="00AA2EF0" w:rsidRPr="00294943" w:rsidRDefault="00E637A1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З</w:t>
            </w:r>
            <w:r w:rsidR="00AA2EF0" w:rsidRPr="00294943">
              <w:rPr>
                <w:bCs/>
              </w:rPr>
              <w:t>аблаговременное информирование общественности о планируемом временном</w:t>
            </w:r>
            <w:r w:rsidR="00BD417C" w:rsidRPr="00294943">
              <w:rPr>
                <w:bCs/>
              </w:rPr>
              <w:t xml:space="preserve"> воздействии </w:t>
            </w:r>
            <w:r w:rsidR="00AA2EF0" w:rsidRPr="00294943">
              <w:rPr>
                <w:bCs/>
              </w:rPr>
              <w:t xml:space="preserve">в связи </w:t>
            </w:r>
            <w:r w:rsidR="00803733" w:rsidRPr="00294943">
              <w:rPr>
                <w:bCs/>
              </w:rPr>
              <w:t>с запланированными работами</w:t>
            </w:r>
            <w:r w:rsidR="00AA2EF0" w:rsidRPr="00294943">
              <w:rPr>
                <w:bCs/>
              </w:rPr>
              <w:t>.</w:t>
            </w:r>
          </w:p>
          <w:p w14:paraId="33FF10E9" w14:textId="77777777" w:rsidR="00E637A1" w:rsidRPr="00294943" w:rsidRDefault="00E637A1" w:rsidP="00602414">
            <w:pPr>
              <w:pStyle w:val="Default"/>
              <w:rPr>
                <w:bCs/>
              </w:rPr>
            </w:pPr>
          </w:p>
          <w:p w14:paraId="79A586D2" w14:textId="246BC1B7" w:rsidR="00E637A1" w:rsidRPr="00294943" w:rsidRDefault="00E637A1" w:rsidP="00602414">
            <w:pPr>
              <w:pStyle w:val="Default"/>
              <w:rPr>
                <w:bCs/>
              </w:rPr>
            </w:pPr>
            <w:r w:rsidRPr="00294943">
              <w:rPr>
                <w:rFonts w:eastAsia="Times New Roman"/>
              </w:rPr>
              <w:t>Проект</w:t>
            </w:r>
            <w:r w:rsidRPr="00294943">
              <w:rPr>
                <w:rFonts w:eastAsia="Times New Roman"/>
                <w:spacing w:val="-6"/>
              </w:rPr>
              <w:t xml:space="preserve"> </w:t>
            </w:r>
            <w:r w:rsidRPr="00294943">
              <w:rPr>
                <w:rFonts w:eastAsia="Times New Roman"/>
              </w:rPr>
              <w:t>будет</w:t>
            </w:r>
            <w:r w:rsidRPr="00294943">
              <w:rPr>
                <w:rFonts w:eastAsia="Times New Roman"/>
                <w:spacing w:val="-6"/>
              </w:rPr>
              <w:t xml:space="preserve"> </w:t>
            </w:r>
            <w:r w:rsidRPr="00294943">
              <w:rPr>
                <w:rFonts w:eastAsia="Times New Roman"/>
              </w:rPr>
              <w:t xml:space="preserve">использовать МРЖ </w:t>
            </w:r>
            <w:r w:rsidRPr="00294943">
              <w:t>в</w:t>
            </w:r>
            <w:r w:rsidRPr="00294943">
              <w:rPr>
                <w:spacing w:val="-3"/>
              </w:rPr>
              <w:t xml:space="preserve"> </w:t>
            </w:r>
            <w:r w:rsidRPr="00294943">
              <w:t>решении</w:t>
            </w:r>
            <w:r w:rsidRPr="00294943">
              <w:rPr>
                <w:spacing w:val="-3"/>
              </w:rPr>
              <w:t xml:space="preserve"> </w:t>
            </w:r>
            <w:r w:rsidRPr="00294943">
              <w:t>каких</w:t>
            </w:r>
            <w:r w:rsidRPr="00294943">
              <w:rPr>
                <w:spacing w:val="-2"/>
              </w:rPr>
              <w:t xml:space="preserve"> </w:t>
            </w:r>
            <w:r w:rsidRPr="00294943">
              <w:t>- либо</w:t>
            </w:r>
            <w:r w:rsidRPr="00294943">
              <w:rPr>
                <w:spacing w:val="-2"/>
              </w:rPr>
              <w:t xml:space="preserve"> </w:t>
            </w:r>
            <w:r w:rsidRPr="00294943">
              <w:t>жалоб</w:t>
            </w:r>
            <w:r w:rsidR="009D40EE" w:rsidRPr="00294943">
              <w:rPr>
                <w:spacing w:val="-3"/>
              </w:rPr>
              <w:t xml:space="preserve">/заявлений. </w:t>
            </w:r>
          </w:p>
        </w:tc>
      </w:tr>
      <w:tr w:rsidR="00072DFA" w:rsidRPr="00294943" w14:paraId="10E5BAD5" w14:textId="77777777" w:rsidTr="00287C29">
        <w:trPr>
          <w:cantSplit/>
          <w:trHeight w:val="20"/>
          <w:tblHeader/>
        </w:trPr>
        <w:tc>
          <w:tcPr>
            <w:tcW w:w="15134" w:type="dxa"/>
            <w:gridSpan w:val="6"/>
          </w:tcPr>
          <w:p w14:paraId="0E348BD9" w14:textId="74D97912" w:rsidR="00072DFA" w:rsidRPr="00294943" w:rsidRDefault="00072DFA" w:rsidP="00602414">
            <w:pPr>
              <w:pStyle w:val="Default"/>
              <w:rPr>
                <w:bCs/>
              </w:rPr>
            </w:pPr>
            <w:r w:rsidRPr="00294943">
              <w:t>УЯЗВИМЫЕ ГРУППЫ</w:t>
            </w:r>
            <w:r w:rsidR="00586EA4" w:rsidRPr="00294943">
              <w:t xml:space="preserve"> </w:t>
            </w:r>
          </w:p>
        </w:tc>
      </w:tr>
      <w:tr w:rsidR="00733B86" w:rsidRPr="00294943" w14:paraId="51A5ED06" w14:textId="77777777" w:rsidTr="00733B86">
        <w:trPr>
          <w:cantSplit/>
          <w:trHeight w:val="20"/>
          <w:tblHeader/>
        </w:trPr>
        <w:tc>
          <w:tcPr>
            <w:tcW w:w="1951" w:type="dxa"/>
            <w:gridSpan w:val="2"/>
          </w:tcPr>
          <w:p w14:paraId="54EF21B1" w14:textId="596D5EB5" w:rsidR="00733B86" w:rsidRPr="00294943" w:rsidRDefault="00733B86" w:rsidP="00602414">
            <w:pPr>
              <w:pStyle w:val="Default"/>
            </w:pPr>
            <w:r w:rsidRPr="00294943">
              <w:t>Заинтересованные стороны</w:t>
            </w:r>
          </w:p>
        </w:tc>
        <w:tc>
          <w:tcPr>
            <w:tcW w:w="3260" w:type="dxa"/>
          </w:tcPr>
          <w:p w14:paraId="74EC5498" w14:textId="53D73672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t xml:space="preserve">Положительное воздействие </w:t>
            </w:r>
          </w:p>
        </w:tc>
        <w:tc>
          <w:tcPr>
            <w:tcW w:w="4395" w:type="dxa"/>
          </w:tcPr>
          <w:p w14:paraId="29764E7F" w14:textId="02509473" w:rsidR="00733B86" w:rsidRPr="00294943" w:rsidRDefault="00733B86" w:rsidP="00602414">
            <w:pPr>
              <w:pStyle w:val="Default"/>
            </w:pPr>
            <w:r w:rsidRPr="00294943">
              <w:t>Отрицательное воздействие</w:t>
            </w:r>
          </w:p>
        </w:tc>
        <w:tc>
          <w:tcPr>
            <w:tcW w:w="1984" w:type="dxa"/>
          </w:tcPr>
          <w:p w14:paraId="3AAE1A9B" w14:textId="685BBBDE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t>Риски и примечания</w:t>
            </w:r>
          </w:p>
        </w:tc>
        <w:tc>
          <w:tcPr>
            <w:tcW w:w="3544" w:type="dxa"/>
          </w:tcPr>
          <w:p w14:paraId="443F7630" w14:textId="2243276B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t>Меры по снижению рисков</w:t>
            </w:r>
          </w:p>
        </w:tc>
      </w:tr>
      <w:tr w:rsidR="00733B86" w:rsidRPr="00294943" w14:paraId="015A0B16" w14:textId="77777777" w:rsidTr="00733B86">
        <w:trPr>
          <w:cantSplit/>
          <w:trHeight w:val="20"/>
          <w:tblHeader/>
        </w:trPr>
        <w:tc>
          <w:tcPr>
            <w:tcW w:w="1951" w:type="dxa"/>
            <w:gridSpan w:val="2"/>
          </w:tcPr>
          <w:p w14:paraId="451B5DEA" w14:textId="0E5CA48A" w:rsidR="00733B86" w:rsidRPr="00294943" w:rsidRDefault="005A01B9" w:rsidP="00602414">
            <w:pPr>
              <w:pStyle w:val="Default"/>
              <w:rPr>
                <w:bCs/>
              </w:rPr>
            </w:pPr>
            <w:r w:rsidRPr="00294943">
              <w:t>Домохозяйства,</w:t>
            </w:r>
            <w:r w:rsidR="00733B86" w:rsidRPr="00294943">
              <w:t xml:space="preserve"> возглавляемые женщинами</w:t>
            </w:r>
          </w:p>
        </w:tc>
        <w:tc>
          <w:tcPr>
            <w:tcW w:w="3260" w:type="dxa"/>
          </w:tcPr>
          <w:p w14:paraId="45EEA7A2" w14:textId="554DB50F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Повышение экономической активности женщин</w:t>
            </w:r>
          </w:p>
        </w:tc>
        <w:tc>
          <w:tcPr>
            <w:tcW w:w="4395" w:type="dxa"/>
          </w:tcPr>
          <w:p w14:paraId="19E21AF8" w14:textId="5E965837" w:rsidR="00733B86" w:rsidRPr="00294943" w:rsidRDefault="00BE03DD" w:rsidP="00602414">
            <w:pPr>
              <w:pStyle w:val="Default"/>
            </w:pPr>
            <w:r w:rsidRPr="00294943">
              <w:t xml:space="preserve">- </w:t>
            </w:r>
            <w:r w:rsidR="00733B86" w:rsidRPr="00294943">
              <w:t>Собственность почти всегда регистрируется на мужчин, что затрудняет участие женщин в распред</w:t>
            </w:r>
            <w:r w:rsidRPr="00294943">
              <w:t>елении выгод и принятии решений;</w:t>
            </w:r>
          </w:p>
          <w:p w14:paraId="7EB897A8" w14:textId="6D0888E3" w:rsidR="00733B86" w:rsidRPr="00294943" w:rsidRDefault="00BE03DD" w:rsidP="00602414">
            <w:pPr>
              <w:pStyle w:val="Default"/>
              <w:rPr>
                <w:bCs/>
              </w:rPr>
            </w:pPr>
            <w:r w:rsidRPr="00294943">
              <w:t xml:space="preserve">- </w:t>
            </w:r>
            <w:proofErr w:type="gramStart"/>
            <w:r w:rsidRPr="00294943">
              <w:t>Ограничения  в</w:t>
            </w:r>
            <w:proofErr w:type="gramEnd"/>
            <w:r w:rsidRPr="00294943">
              <w:t xml:space="preserve"> связи с социальными</w:t>
            </w:r>
            <w:r w:rsidRPr="00294943">
              <w:rPr>
                <w:spacing w:val="-1"/>
              </w:rPr>
              <w:t xml:space="preserve"> </w:t>
            </w:r>
            <w:r w:rsidRPr="00294943">
              <w:t>нормами</w:t>
            </w:r>
            <w:r w:rsidRPr="00294943">
              <w:rPr>
                <w:spacing w:val="-2"/>
              </w:rPr>
              <w:t>; (</w:t>
            </w:r>
            <w:r w:rsidRPr="00294943">
              <w:rPr>
                <w:bCs/>
              </w:rPr>
              <w:t>т</w:t>
            </w:r>
            <w:r w:rsidR="00733B86" w:rsidRPr="00294943">
              <w:rPr>
                <w:bCs/>
              </w:rPr>
              <w:t>радиционные в</w:t>
            </w:r>
            <w:r w:rsidRPr="00294943">
              <w:rPr>
                <w:bCs/>
              </w:rPr>
              <w:t>згляды на роль женщины в семье);</w:t>
            </w:r>
          </w:p>
          <w:p w14:paraId="6FA1D295" w14:textId="26925F39" w:rsidR="00BE03DD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Отсутствие информированности о преимуществах Проекта. </w:t>
            </w:r>
          </w:p>
        </w:tc>
        <w:tc>
          <w:tcPr>
            <w:tcW w:w="1984" w:type="dxa"/>
          </w:tcPr>
          <w:p w14:paraId="2E188B13" w14:textId="77777777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Риск умеренный</w:t>
            </w:r>
          </w:p>
        </w:tc>
        <w:tc>
          <w:tcPr>
            <w:tcW w:w="3544" w:type="dxa"/>
          </w:tcPr>
          <w:p w14:paraId="7E9C35EF" w14:textId="77777777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Разъяснительная работа и мероприятия чтобы целевая группа могла получать информацию и доступ к преимуществам проекта. </w:t>
            </w:r>
          </w:p>
          <w:p w14:paraId="49CE1074" w14:textId="77777777" w:rsidR="00733B86" w:rsidRPr="00294943" w:rsidRDefault="00733B86" w:rsidP="00602414">
            <w:pPr>
              <w:pStyle w:val="Default"/>
              <w:rPr>
                <w:bCs/>
              </w:rPr>
            </w:pPr>
          </w:p>
        </w:tc>
      </w:tr>
      <w:tr w:rsidR="00733B86" w:rsidRPr="00294943" w14:paraId="6D6AFB9E" w14:textId="77777777" w:rsidTr="00733B86">
        <w:trPr>
          <w:cantSplit/>
          <w:trHeight w:val="20"/>
          <w:tblHeader/>
        </w:trPr>
        <w:tc>
          <w:tcPr>
            <w:tcW w:w="1951" w:type="dxa"/>
            <w:gridSpan w:val="2"/>
          </w:tcPr>
          <w:p w14:paraId="6F2BE91C" w14:textId="0A9EF847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Пожилые люди</w:t>
            </w:r>
          </w:p>
        </w:tc>
        <w:tc>
          <w:tcPr>
            <w:tcW w:w="3260" w:type="dxa"/>
          </w:tcPr>
          <w:p w14:paraId="029AD248" w14:textId="3C8C2774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Повышение осведомленности </w:t>
            </w:r>
          </w:p>
        </w:tc>
        <w:tc>
          <w:tcPr>
            <w:tcW w:w="4395" w:type="dxa"/>
          </w:tcPr>
          <w:p w14:paraId="56AE991C" w14:textId="383C1930" w:rsidR="00733B86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</w:t>
            </w:r>
            <w:r w:rsidR="00733B86" w:rsidRPr="00294943">
              <w:rPr>
                <w:bCs/>
              </w:rPr>
              <w:t>Не</w:t>
            </w:r>
            <w:r w:rsidRPr="00294943">
              <w:rPr>
                <w:bCs/>
              </w:rPr>
              <w:t>правильное истолкование проекта;</w:t>
            </w:r>
          </w:p>
          <w:p w14:paraId="0881D86B" w14:textId="0E3B2407" w:rsidR="00733B86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Малодоступность информации. </w:t>
            </w:r>
          </w:p>
        </w:tc>
        <w:tc>
          <w:tcPr>
            <w:tcW w:w="1984" w:type="dxa"/>
          </w:tcPr>
          <w:p w14:paraId="7858468E" w14:textId="2E8482A9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Риск умеренный </w:t>
            </w:r>
          </w:p>
        </w:tc>
        <w:tc>
          <w:tcPr>
            <w:tcW w:w="3544" w:type="dxa"/>
          </w:tcPr>
          <w:p w14:paraId="433E44DD" w14:textId="77777777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Разъяснительная работа и мероприятия чтобы целевая группа могла получать информацию и доступ к преимуществам проекта. </w:t>
            </w:r>
          </w:p>
          <w:p w14:paraId="6D97A392" w14:textId="77777777" w:rsidR="00733B86" w:rsidRPr="00294943" w:rsidRDefault="00733B86" w:rsidP="00602414">
            <w:pPr>
              <w:pStyle w:val="Default"/>
              <w:rPr>
                <w:bCs/>
              </w:rPr>
            </w:pPr>
          </w:p>
        </w:tc>
      </w:tr>
      <w:tr w:rsidR="00733B86" w:rsidRPr="00294943" w14:paraId="05412594" w14:textId="77777777" w:rsidTr="00733B86">
        <w:trPr>
          <w:cantSplit/>
          <w:trHeight w:val="20"/>
          <w:tblHeader/>
        </w:trPr>
        <w:tc>
          <w:tcPr>
            <w:tcW w:w="1951" w:type="dxa"/>
            <w:gridSpan w:val="2"/>
          </w:tcPr>
          <w:p w14:paraId="3C43C5AC" w14:textId="3874156D" w:rsidR="00733B86" w:rsidRPr="00294943" w:rsidRDefault="00674AA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Сельское население,</w:t>
            </w:r>
            <w:r w:rsidR="00733B86" w:rsidRPr="00294943">
              <w:rPr>
                <w:bCs/>
              </w:rPr>
              <w:t xml:space="preserve"> проживающее в отдаленных районах</w:t>
            </w:r>
          </w:p>
        </w:tc>
        <w:tc>
          <w:tcPr>
            <w:tcW w:w="3260" w:type="dxa"/>
          </w:tcPr>
          <w:p w14:paraId="1488500C" w14:textId="77777777" w:rsidR="00BE03DD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- Переход на новые, более устойчивые сорта сельскохозяйственных культур, которые дают больше урожая на эродированной местности;</w:t>
            </w:r>
          </w:p>
          <w:p w14:paraId="0F033945" w14:textId="366A62A5" w:rsidR="00733B86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возможность трудоустройства. </w:t>
            </w:r>
          </w:p>
        </w:tc>
        <w:tc>
          <w:tcPr>
            <w:tcW w:w="4395" w:type="dxa"/>
          </w:tcPr>
          <w:p w14:paraId="11031409" w14:textId="2BF33CC6" w:rsidR="00733B86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</w:t>
            </w:r>
            <w:r w:rsidR="00733B86" w:rsidRPr="00294943">
              <w:rPr>
                <w:bCs/>
              </w:rPr>
              <w:t>Не</w:t>
            </w:r>
            <w:r w:rsidRPr="00294943">
              <w:rPr>
                <w:bCs/>
              </w:rPr>
              <w:t>правильное истолкование проекта;</w:t>
            </w:r>
          </w:p>
          <w:p w14:paraId="09B8C11F" w14:textId="1B9EEFC5" w:rsidR="00733B86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Отсутствие информированности о Проекте. </w:t>
            </w:r>
          </w:p>
        </w:tc>
        <w:tc>
          <w:tcPr>
            <w:tcW w:w="1984" w:type="dxa"/>
          </w:tcPr>
          <w:p w14:paraId="0FD56675" w14:textId="675BC944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Риск умеренный </w:t>
            </w:r>
          </w:p>
        </w:tc>
        <w:tc>
          <w:tcPr>
            <w:tcW w:w="3544" w:type="dxa"/>
          </w:tcPr>
          <w:p w14:paraId="054309E8" w14:textId="77777777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Разъяснительная работа и мероприятия чтобы целевая группа могла получать информацию и доступ к преимуществам проекта. </w:t>
            </w:r>
          </w:p>
          <w:p w14:paraId="08C83FB8" w14:textId="77777777" w:rsidR="00733B86" w:rsidRPr="00294943" w:rsidRDefault="00733B86" w:rsidP="00602414">
            <w:pPr>
              <w:pStyle w:val="Default"/>
              <w:rPr>
                <w:bCs/>
              </w:rPr>
            </w:pPr>
          </w:p>
        </w:tc>
      </w:tr>
      <w:tr w:rsidR="00733B86" w:rsidRPr="00294943" w14:paraId="42DBFD50" w14:textId="77777777" w:rsidTr="00733B86">
        <w:trPr>
          <w:cantSplit/>
          <w:trHeight w:val="20"/>
          <w:tblHeader/>
        </w:trPr>
        <w:tc>
          <w:tcPr>
            <w:tcW w:w="1951" w:type="dxa"/>
            <w:gridSpan w:val="2"/>
          </w:tcPr>
          <w:p w14:paraId="2F4B46EE" w14:textId="77777777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Молодежь проживающая в проектной зоне</w:t>
            </w:r>
          </w:p>
        </w:tc>
        <w:tc>
          <w:tcPr>
            <w:tcW w:w="3260" w:type="dxa"/>
          </w:tcPr>
          <w:p w14:paraId="2CA19850" w14:textId="77777777" w:rsidR="00733B86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- Повышение экономической активности;</w:t>
            </w:r>
          </w:p>
          <w:p w14:paraId="75ECD9B8" w14:textId="4E5CF008" w:rsidR="00BE03DD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>-возможность создания дополнительных рабочих мест.</w:t>
            </w:r>
          </w:p>
        </w:tc>
        <w:tc>
          <w:tcPr>
            <w:tcW w:w="4395" w:type="dxa"/>
          </w:tcPr>
          <w:p w14:paraId="1A697011" w14:textId="734974D5" w:rsidR="00BE03DD" w:rsidRPr="00294943" w:rsidRDefault="00BE03DD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-  Отсутствие информированности о Проекте </w:t>
            </w:r>
          </w:p>
        </w:tc>
        <w:tc>
          <w:tcPr>
            <w:tcW w:w="1984" w:type="dxa"/>
          </w:tcPr>
          <w:p w14:paraId="59FCF858" w14:textId="7F5AE9D0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Риск умеренный </w:t>
            </w:r>
          </w:p>
        </w:tc>
        <w:tc>
          <w:tcPr>
            <w:tcW w:w="3544" w:type="dxa"/>
          </w:tcPr>
          <w:p w14:paraId="5DE329F0" w14:textId="77777777" w:rsidR="00733B86" w:rsidRPr="00294943" w:rsidRDefault="00733B86" w:rsidP="00602414">
            <w:pPr>
              <w:pStyle w:val="Default"/>
              <w:rPr>
                <w:bCs/>
              </w:rPr>
            </w:pPr>
            <w:r w:rsidRPr="00294943">
              <w:rPr>
                <w:bCs/>
              </w:rPr>
              <w:t xml:space="preserve">Разъяснительная работа и мероприятия чтобы целевая группа могла получать информацию и доступ к преимуществам проекта. </w:t>
            </w:r>
          </w:p>
          <w:p w14:paraId="58D01C56" w14:textId="77777777" w:rsidR="00733B86" w:rsidRPr="00294943" w:rsidRDefault="00733B86" w:rsidP="00602414">
            <w:pPr>
              <w:pStyle w:val="Default"/>
              <w:rPr>
                <w:bCs/>
              </w:rPr>
            </w:pPr>
          </w:p>
        </w:tc>
      </w:tr>
    </w:tbl>
    <w:p w14:paraId="0C91B963" w14:textId="39786E0E" w:rsidR="0088374D" w:rsidRPr="00294943" w:rsidRDefault="0088374D" w:rsidP="0088374D">
      <w:pPr>
        <w:spacing w:after="160" w:line="259" w:lineRule="auto"/>
        <w:rPr>
          <w:rFonts w:cs="Times New Roman"/>
          <w:b/>
          <w:bCs/>
        </w:rPr>
      </w:pPr>
    </w:p>
    <w:p w14:paraId="44F0285E" w14:textId="02488002" w:rsidR="00582A31" w:rsidRPr="00BF120E" w:rsidRDefault="00FC3249" w:rsidP="00602414">
      <w:pPr>
        <w:pStyle w:val="Default"/>
        <w:ind w:firstLine="851"/>
        <w:jc w:val="both"/>
        <w:rPr>
          <w:rFonts w:eastAsia="Calibri"/>
          <w:b/>
        </w:rPr>
      </w:pPr>
      <w:r w:rsidRPr="00294943">
        <w:t>В рамках оценки воздействия на окру</w:t>
      </w:r>
      <w:r w:rsidR="005376EB" w:rsidRPr="00294943">
        <w:t>жающую и социальную среду (ОВОС</w:t>
      </w:r>
      <w:r w:rsidR="00674AA6" w:rsidRPr="00294943">
        <w:t>) в случае, если</w:t>
      </w:r>
      <w:r w:rsidR="008231B1" w:rsidRPr="00294943">
        <w:t xml:space="preserve"> будут выявлены условия для ее </w:t>
      </w:r>
      <w:r w:rsidR="00674AA6" w:rsidRPr="00294943">
        <w:t>разработки для</w:t>
      </w:r>
      <w:r w:rsidRPr="00294943">
        <w:t xml:space="preserve"> конкретной площадки будут оцениваться риски и воздействия, а также будут даны рекомендации по соответствующим мерам по смягчению последствий, которые необходимо выполнить.</w:t>
      </w:r>
    </w:p>
    <w:p w14:paraId="4C49700B" w14:textId="574E05EC" w:rsidR="00AD7475" w:rsidRPr="00294943" w:rsidRDefault="00AD7475" w:rsidP="00602414">
      <w:pPr>
        <w:pStyle w:val="Default"/>
        <w:ind w:firstLine="851"/>
        <w:jc w:val="both"/>
      </w:pPr>
      <w:r w:rsidRPr="00294943">
        <w:t>Следующие методы, описанные в Таблице 6, будут использоваться во время реализации проекта для консультаций с ключевыми группами заинтересованных сторон, принимая во внимание потребности конечных бенефициаров и, в частности, уязвимых групп. Предлагаемые методы различаются в зависимости от целевой аудитории.</w:t>
      </w:r>
    </w:p>
    <w:p w14:paraId="73E6C57D" w14:textId="7733396E" w:rsidR="00AD7475" w:rsidRPr="00294943" w:rsidRDefault="00AD7475" w:rsidP="00602414">
      <w:pPr>
        <w:pStyle w:val="Default"/>
        <w:ind w:firstLine="851"/>
        <w:jc w:val="both"/>
      </w:pPr>
    </w:p>
    <w:p w14:paraId="0CAF965A" w14:textId="1320FCCE" w:rsidR="00BF120E" w:rsidRDefault="00BF120E" w:rsidP="00602414">
      <w:pPr>
        <w:pStyle w:val="Default"/>
        <w:ind w:firstLine="851"/>
        <w:jc w:val="both"/>
        <w:rPr>
          <w:rFonts w:eastAsia="Times New Roman"/>
          <w:b/>
        </w:rPr>
      </w:pPr>
    </w:p>
    <w:p w14:paraId="738F26ED" w14:textId="55D545DC" w:rsidR="005A01B9" w:rsidRDefault="005A01B9" w:rsidP="00602414">
      <w:pPr>
        <w:pStyle w:val="Default"/>
        <w:ind w:firstLine="851"/>
        <w:jc w:val="both"/>
      </w:pPr>
    </w:p>
    <w:p w14:paraId="71E5FB2F" w14:textId="6DF66BD2" w:rsidR="005A01B9" w:rsidRDefault="005A01B9" w:rsidP="00602414">
      <w:pPr>
        <w:pStyle w:val="Default"/>
        <w:ind w:firstLine="851"/>
        <w:jc w:val="both"/>
      </w:pPr>
    </w:p>
    <w:p w14:paraId="21934B21" w14:textId="2AB603EF" w:rsidR="00602414" w:rsidRDefault="00602414" w:rsidP="00602414">
      <w:pPr>
        <w:pStyle w:val="Default"/>
        <w:ind w:firstLine="851"/>
        <w:jc w:val="both"/>
      </w:pPr>
    </w:p>
    <w:p w14:paraId="23C1C496" w14:textId="77777777" w:rsidR="00602414" w:rsidRDefault="00602414" w:rsidP="00602414">
      <w:pPr>
        <w:pStyle w:val="Default"/>
        <w:ind w:firstLine="851"/>
        <w:jc w:val="both"/>
      </w:pPr>
    </w:p>
    <w:p w14:paraId="67E56755" w14:textId="66BA2382" w:rsidR="005A01B9" w:rsidRDefault="005A01B9" w:rsidP="00602414">
      <w:pPr>
        <w:pStyle w:val="Default"/>
        <w:ind w:firstLine="851"/>
        <w:jc w:val="both"/>
      </w:pPr>
    </w:p>
    <w:p w14:paraId="03404FA5" w14:textId="553C2968" w:rsidR="005A01B9" w:rsidRDefault="005A01B9" w:rsidP="00602414">
      <w:pPr>
        <w:pStyle w:val="Default"/>
        <w:ind w:firstLine="851"/>
        <w:jc w:val="both"/>
        <w:rPr>
          <w:rFonts w:cstheme="minorBidi"/>
          <w:b/>
          <w:color w:val="auto"/>
        </w:rPr>
      </w:pPr>
    </w:p>
    <w:p w14:paraId="1F862896" w14:textId="77777777" w:rsidR="007E5A24" w:rsidRDefault="007E5A24" w:rsidP="00602414">
      <w:pPr>
        <w:pStyle w:val="Default"/>
        <w:ind w:firstLine="851"/>
        <w:jc w:val="both"/>
      </w:pPr>
    </w:p>
    <w:p w14:paraId="114662A3" w14:textId="50584C69" w:rsidR="00AD7475" w:rsidRPr="00602414" w:rsidRDefault="00AD7475" w:rsidP="00602414">
      <w:pPr>
        <w:widowControl w:val="0"/>
        <w:autoSpaceDE w:val="0"/>
        <w:autoSpaceDN w:val="0"/>
        <w:spacing w:after="200"/>
        <w:ind w:firstLine="0"/>
        <w:jc w:val="center"/>
        <w:outlineLvl w:val="9"/>
        <w:rPr>
          <w:rFonts w:eastAsia="Times New Roman" w:cs="Times New Roman"/>
          <w:b/>
        </w:rPr>
      </w:pPr>
      <w:r w:rsidRPr="00602414">
        <w:rPr>
          <w:rFonts w:eastAsia="Times New Roman" w:cs="Times New Roman"/>
          <w:b/>
        </w:rPr>
        <w:t>Таблица</w:t>
      </w:r>
      <w:r w:rsidR="00BF120E" w:rsidRPr="00602414">
        <w:rPr>
          <w:rFonts w:eastAsia="Times New Roman" w:cs="Times New Roman"/>
          <w:b/>
        </w:rPr>
        <w:t xml:space="preserve"> </w:t>
      </w:r>
      <w:r w:rsidRPr="00602414">
        <w:rPr>
          <w:rFonts w:eastAsia="Times New Roman" w:cs="Times New Roman"/>
          <w:b/>
        </w:rPr>
        <w:t>6: Предлагаемые методы консультаций в период реализации проекта</w:t>
      </w:r>
    </w:p>
    <w:tbl>
      <w:tblPr>
        <w:tblStyle w:val="TableNormal11"/>
        <w:tblW w:w="14545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199"/>
        <w:gridCol w:w="2062"/>
        <w:gridCol w:w="2268"/>
        <w:gridCol w:w="4252"/>
        <w:gridCol w:w="3119"/>
      </w:tblGrid>
      <w:tr w:rsidR="00AD7475" w:rsidRPr="00602414" w14:paraId="6971F593" w14:textId="77777777" w:rsidTr="007E5A24">
        <w:trPr>
          <w:trHeight w:val="293"/>
        </w:trPr>
        <w:tc>
          <w:tcPr>
            <w:tcW w:w="1645" w:type="dxa"/>
            <w:shd w:val="clear" w:color="auto" w:fill="DAEEF3"/>
          </w:tcPr>
          <w:p w14:paraId="5442B5D2" w14:textId="0CDA3BAE" w:rsidR="00AD7475" w:rsidRPr="00602414" w:rsidRDefault="00AD7475" w:rsidP="00602414">
            <w:pPr>
              <w:pStyle w:val="Default"/>
            </w:pPr>
            <w:proofErr w:type="spellStart"/>
            <w:r w:rsidRPr="00602414">
              <w:t>Уровень</w:t>
            </w:r>
            <w:proofErr w:type="spellEnd"/>
          </w:p>
        </w:tc>
        <w:tc>
          <w:tcPr>
            <w:tcW w:w="1199" w:type="dxa"/>
            <w:shd w:val="clear" w:color="auto" w:fill="DAEEF3"/>
          </w:tcPr>
          <w:p w14:paraId="1E461262" w14:textId="667825EB" w:rsidR="00AD7475" w:rsidRPr="00602414" w:rsidRDefault="00AD7475" w:rsidP="00602414">
            <w:pPr>
              <w:pStyle w:val="Default"/>
            </w:pPr>
            <w:proofErr w:type="spellStart"/>
            <w:r w:rsidRPr="00602414">
              <w:t>Тема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консультаций</w:t>
            </w:r>
            <w:proofErr w:type="spellEnd"/>
          </w:p>
        </w:tc>
        <w:tc>
          <w:tcPr>
            <w:tcW w:w="2062" w:type="dxa"/>
            <w:shd w:val="clear" w:color="auto" w:fill="DAEEF3"/>
          </w:tcPr>
          <w:p w14:paraId="013BEBF5" w14:textId="19DE47F2" w:rsidR="00AD7475" w:rsidRPr="00602414" w:rsidRDefault="00AD7475" w:rsidP="00602414">
            <w:pPr>
              <w:pStyle w:val="Default"/>
            </w:pPr>
            <w:proofErr w:type="spellStart"/>
            <w:r w:rsidRPr="00602414">
              <w:t>Метод</w:t>
            </w:r>
            <w:proofErr w:type="spellEnd"/>
          </w:p>
        </w:tc>
        <w:tc>
          <w:tcPr>
            <w:tcW w:w="2268" w:type="dxa"/>
            <w:shd w:val="clear" w:color="auto" w:fill="DAEEF3"/>
          </w:tcPr>
          <w:p w14:paraId="72D7CBE0" w14:textId="2A53970B" w:rsidR="00AD7475" w:rsidRPr="00602414" w:rsidRDefault="00AD7475" w:rsidP="00602414">
            <w:pPr>
              <w:pStyle w:val="Default"/>
            </w:pPr>
            <w:proofErr w:type="spellStart"/>
            <w:r w:rsidRPr="00602414">
              <w:t>Время</w:t>
            </w:r>
            <w:proofErr w:type="spellEnd"/>
          </w:p>
        </w:tc>
        <w:tc>
          <w:tcPr>
            <w:tcW w:w="4252" w:type="dxa"/>
            <w:shd w:val="clear" w:color="auto" w:fill="DAEEF3"/>
          </w:tcPr>
          <w:p w14:paraId="5BB54138" w14:textId="3BA11DAA" w:rsidR="00AD7475" w:rsidRPr="00602414" w:rsidRDefault="00602414" w:rsidP="00602414">
            <w:pPr>
              <w:pStyle w:val="Default"/>
            </w:pPr>
            <w:proofErr w:type="spellStart"/>
            <w:r w:rsidRPr="00602414">
              <w:t>Целевые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заинтересованные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стороны</w:t>
            </w:r>
            <w:proofErr w:type="spellEnd"/>
          </w:p>
        </w:tc>
        <w:tc>
          <w:tcPr>
            <w:tcW w:w="3119" w:type="dxa"/>
            <w:shd w:val="clear" w:color="auto" w:fill="DAEEF3"/>
          </w:tcPr>
          <w:p w14:paraId="5393D57D" w14:textId="37929418" w:rsidR="00AD7475" w:rsidRPr="00602414" w:rsidRDefault="00AD7475" w:rsidP="00602414">
            <w:pPr>
              <w:pStyle w:val="Default"/>
            </w:pPr>
            <w:proofErr w:type="spellStart"/>
            <w:r w:rsidRPr="00602414">
              <w:t>Ответственная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сторона</w:t>
            </w:r>
            <w:proofErr w:type="spellEnd"/>
          </w:p>
        </w:tc>
      </w:tr>
      <w:tr w:rsidR="00AD7475" w:rsidRPr="00602414" w14:paraId="0AA4FA21" w14:textId="77777777" w:rsidTr="007E5A24">
        <w:trPr>
          <w:trHeight w:val="2688"/>
        </w:trPr>
        <w:tc>
          <w:tcPr>
            <w:tcW w:w="1645" w:type="dxa"/>
          </w:tcPr>
          <w:p w14:paraId="5C626C1B" w14:textId="1B26481D" w:rsidR="00AD7475" w:rsidRPr="00602414" w:rsidRDefault="00AD7475" w:rsidP="00602414">
            <w:pPr>
              <w:pStyle w:val="Default"/>
            </w:pPr>
            <w:proofErr w:type="spellStart"/>
            <w:r w:rsidRPr="00602414">
              <w:t>региональный</w:t>
            </w:r>
            <w:proofErr w:type="spellEnd"/>
            <w:r w:rsidRPr="00602414">
              <w:t>/</w:t>
            </w:r>
            <w:proofErr w:type="spellStart"/>
            <w:r w:rsidRPr="00602414">
              <w:t>районный</w:t>
            </w:r>
            <w:proofErr w:type="spellEnd"/>
          </w:p>
        </w:tc>
        <w:tc>
          <w:tcPr>
            <w:tcW w:w="1199" w:type="dxa"/>
          </w:tcPr>
          <w:p w14:paraId="46DA3906" w14:textId="0D662E8F" w:rsidR="00AD7475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Раскрытие информации о предстоящей деятельности проекта</w:t>
            </w:r>
          </w:p>
        </w:tc>
        <w:tc>
          <w:tcPr>
            <w:tcW w:w="2062" w:type="dxa"/>
          </w:tcPr>
          <w:p w14:paraId="409B9419" w14:textId="59DDB04F" w:rsidR="00AD7475" w:rsidRPr="00602414" w:rsidRDefault="00AD7475" w:rsidP="00602414">
            <w:pPr>
              <w:pStyle w:val="Default"/>
            </w:pPr>
            <w:proofErr w:type="spellStart"/>
            <w:r w:rsidRPr="00602414">
              <w:t>Встречи</w:t>
            </w:r>
            <w:proofErr w:type="spellEnd"/>
            <w:r w:rsidRPr="00602414">
              <w:t xml:space="preserve">, </w:t>
            </w:r>
            <w:proofErr w:type="spellStart"/>
            <w:r w:rsidRPr="00602414">
              <w:t>общественные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консультации</w:t>
            </w:r>
            <w:proofErr w:type="spellEnd"/>
            <w:r w:rsidRPr="00602414">
              <w:t xml:space="preserve">  </w:t>
            </w:r>
          </w:p>
        </w:tc>
        <w:tc>
          <w:tcPr>
            <w:tcW w:w="2268" w:type="dxa"/>
          </w:tcPr>
          <w:p w14:paraId="2B8D531B" w14:textId="2C475B8E" w:rsidR="00AD7475" w:rsidRPr="00602414" w:rsidRDefault="00FB2C21" w:rsidP="00602414">
            <w:pPr>
              <w:pStyle w:val="Default"/>
            </w:pPr>
            <w:r w:rsidRPr="00602414">
              <w:t xml:space="preserve"> </w:t>
            </w:r>
            <w:proofErr w:type="spellStart"/>
            <w:r w:rsidRPr="00602414">
              <w:t>Перед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началом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проекта</w:t>
            </w:r>
            <w:proofErr w:type="spellEnd"/>
            <w:r w:rsidRPr="00602414">
              <w:t xml:space="preserve"> </w:t>
            </w:r>
          </w:p>
        </w:tc>
        <w:tc>
          <w:tcPr>
            <w:tcW w:w="4252" w:type="dxa"/>
          </w:tcPr>
          <w:p w14:paraId="02DBBD56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</w:p>
          <w:p w14:paraId="502ACEF0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Жители проектных участков по руслу реки Кара-Дарья: 1. Орто-Арык, </w:t>
            </w:r>
            <w:proofErr w:type="spellStart"/>
            <w:r w:rsidRPr="00602414">
              <w:rPr>
                <w:lang w:val="ru-RU"/>
              </w:rPr>
              <w:t>Кенеш</w:t>
            </w:r>
            <w:proofErr w:type="spellEnd"/>
            <w:r w:rsidRPr="00602414">
              <w:rPr>
                <w:lang w:val="ru-RU"/>
              </w:rPr>
              <w:t>, Кара-</w:t>
            </w:r>
            <w:proofErr w:type="spellStart"/>
            <w:r w:rsidRPr="00602414">
              <w:rPr>
                <w:lang w:val="ru-RU"/>
              </w:rPr>
              <w:t>Кель</w:t>
            </w:r>
            <w:proofErr w:type="spellEnd"/>
            <w:r w:rsidRPr="00602414">
              <w:rPr>
                <w:lang w:val="ru-RU"/>
              </w:rPr>
              <w:t>, Кара-</w:t>
            </w:r>
            <w:proofErr w:type="spellStart"/>
            <w:r w:rsidRPr="00602414">
              <w:rPr>
                <w:lang w:val="ru-RU"/>
              </w:rPr>
              <w:t>Дыйкан</w:t>
            </w:r>
            <w:proofErr w:type="spellEnd"/>
            <w:r w:rsidRPr="00602414">
              <w:rPr>
                <w:lang w:val="ru-RU"/>
              </w:rPr>
              <w:t xml:space="preserve">, </w:t>
            </w:r>
            <w:proofErr w:type="spellStart"/>
            <w:r w:rsidRPr="00602414">
              <w:rPr>
                <w:lang w:val="ru-RU"/>
              </w:rPr>
              <w:t>Джеэренчи</w:t>
            </w:r>
            <w:proofErr w:type="spellEnd"/>
            <w:r w:rsidRPr="00602414">
              <w:rPr>
                <w:lang w:val="ru-RU"/>
              </w:rPr>
              <w:t xml:space="preserve">, </w:t>
            </w:r>
            <w:proofErr w:type="spellStart"/>
            <w:r w:rsidRPr="00602414">
              <w:rPr>
                <w:lang w:val="ru-RU"/>
              </w:rPr>
              <w:t>Бабыр</w:t>
            </w:r>
            <w:proofErr w:type="spellEnd"/>
            <w:r w:rsidRPr="00602414">
              <w:rPr>
                <w:lang w:val="ru-RU"/>
              </w:rPr>
              <w:t xml:space="preserve">, </w:t>
            </w:r>
            <w:proofErr w:type="spellStart"/>
            <w:r w:rsidRPr="00602414">
              <w:rPr>
                <w:lang w:val="ru-RU"/>
              </w:rPr>
              <w:t>Мырза-аке</w:t>
            </w:r>
            <w:proofErr w:type="spellEnd"/>
            <w:r w:rsidRPr="00602414">
              <w:rPr>
                <w:lang w:val="ru-RU"/>
              </w:rPr>
              <w:t xml:space="preserve">, г. </w:t>
            </w:r>
            <w:proofErr w:type="spellStart"/>
            <w:r w:rsidRPr="00602414">
              <w:rPr>
                <w:lang w:val="ru-RU"/>
              </w:rPr>
              <w:t>Узген</w:t>
            </w:r>
            <w:proofErr w:type="spellEnd"/>
            <w:r w:rsidRPr="00602414">
              <w:rPr>
                <w:lang w:val="ru-RU"/>
              </w:rPr>
              <w:t>;</w:t>
            </w:r>
          </w:p>
          <w:p w14:paraId="1551A3E2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  2. по реке </w:t>
            </w:r>
            <w:proofErr w:type="spellStart"/>
            <w:r w:rsidRPr="00602414">
              <w:rPr>
                <w:lang w:val="ru-RU"/>
              </w:rPr>
              <w:t>Караункурсай</w:t>
            </w:r>
            <w:proofErr w:type="spellEnd"/>
            <w:r w:rsidRPr="00602414">
              <w:rPr>
                <w:lang w:val="ru-RU"/>
              </w:rPr>
              <w:t xml:space="preserve"> - село Арал, село </w:t>
            </w:r>
            <w:proofErr w:type="spellStart"/>
            <w:r w:rsidRPr="00602414">
              <w:rPr>
                <w:lang w:val="ru-RU"/>
              </w:rPr>
              <w:t>Турпак</w:t>
            </w:r>
            <w:proofErr w:type="spellEnd"/>
            <w:r w:rsidRPr="00602414">
              <w:rPr>
                <w:lang w:val="ru-RU"/>
              </w:rPr>
              <w:t xml:space="preserve">, Базар - село </w:t>
            </w:r>
            <w:proofErr w:type="spellStart"/>
            <w:r w:rsidRPr="00602414">
              <w:rPr>
                <w:lang w:val="ru-RU"/>
              </w:rPr>
              <w:t>Коргон</w:t>
            </w:r>
            <w:proofErr w:type="spellEnd"/>
            <w:r w:rsidRPr="00602414">
              <w:rPr>
                <w:lang w:val="ru-RU"/>
              </w:rPr>
              <w:t xml:space="preserve">, село </w:t>
            </w:r>
            <w:proofErr w:type="spellStart"/>
            <w:r w:rsidRPr="00602414">
              <w:rPr>
                <w:lang w:val="ru-RU"/>
              </w:rPr>
              <w:t>Хажирабад</w:t>
            </w:r>
            <w:proofErr w:type="spellEnd"/>
            <w:r w:rsidRPr="00602414">
              <w:rPr>
                <w:lang w:val="ru-RU"/>
              </w:rPr>
              <w:t xml:space="preserve">, село </w:t>
            </w:r>
            <w:proofErr w:type="spellStart"/>
            <w:r w:rsidRPr="00602414">
              <w:rPr>
                <w:lang w:val="ru-RU"/>
              </w:rPr>
              <w:t>Сакалды</w:t>
            </w:r>
            <w:proofErr w:type="spellEnd"/>
            <w:r w:rsidRPr="00602414">
              <w:rPr>
                <w:lang w:val="ru-RU"/>
              </w:rPr>
              <w:t xml:space="preserve">, село </w:t>
            </w:r>
            <w:proofErr w:type="spellStart"/>
            <w:r w:rsidRPr="00602414">
              <w:rPr>
                <w:lang w:val="ru-RU"/>
              </w:rPr>
              <w:t>Абдраимов</w:t>
            </w:r>
            <w:proofErr w:type="spellEnd"/>
            <w:r w:rsidRPr="00602414">
              <w:rPr>
                <w:lang w:val="ru-RU"/>
              </w:rPr>
              <w:t>, Кызыл-</w:t>
            </w:r>
            <w:proofErr w:type="spellStart"/>
            <w:r w:rsidRPr="00602414">
              <w:rPr>
                <w:lang w:val="ru-RU"/>
              </w:rPr>
              <w:t>Сай</w:t>
            </w:r>
            <w:proofErr w:type="spellEnd"/>
            <w:r w:rsidRPr="00602414">
              <w:rPr>
                <w:lang w:val="ru-RU"/>
              </w:rPr>
              <w:t xml:space="preserve">, </w:t>
            </w:r>
            <w:proofErr w:type="spellStart"/>
            <w:r w:rsidRPr="00602414">
              <w:rPr>
                <w:lang w:val="ru-RU"/>
              </w:rPr>
              <w:t>Карача</w:t>
            </w:r>
            <w:proofErr w:type="spellEnd"/>
            <w:r w:rsidRPr="00602414">
              <w:rPr>
                <w:lang w:val="ru-RU"/>
              </w:rPr>
              <w:t>, АУК, село Первое майя;</w:t>
            </w:r>
          </w:p>
          <w:p w14:paraId="7808CEA5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3. по реке Араван-</w:t>
            </w:r>
            <w:proofErr w:type="spellStart"/>
            <w:r w:rsidRPr="00602414">
              <w:rPr>
                <w:lang w:val="ru-RU"/>
              </w:rPr>
              <w:t>Сай</w:t>
            </w:r>
            <w:proofErr w:type="spellEnd"/>
            <w:r w:rsidRPr="00602414">
              <w:rPr>
                <w:lang w:val="ru-RU"/>
              </w:rPr>
              <w:t xml:space="preserve"> – Кара-</w:t>
            </w:r>
            <w:proofErr w:type="spellStart"/>
            <w:r w:rsidRPr="00602414">
              <w:rPr>
                <w:lang w:val="ru-RU"/>
              </w:rPr>
              <w:t>Кучкан</w:t>
            </w:r>
            <w:proofErr w:type="spellEnd"/>
            <w:r w:rsidRPr="00602414">
              <w:rPr>
                <w:lang w:val="ru-RU"/>
              </w:rPr>
              <w:t xml:space="preserve">, </w:t>
            </w:r>
            <w:proofErr w:type="spellStart"/>
            <w:r w:rsidRPr="00602414">
              <w:rPr>
                <w:lang w:val="ru-RU"/>
              </w:rPr>
              <w:t>Мангыт</w:t>
            </w:r>
            <w:proofErr w:type="spellEnd"/>
            <w:r w:rsidRPr="00602414">
              <w:rPr>
                <w:lang w:val="ru-RU"/>
              </w:rPr>
              <w:t>, Жаны-Араван, Кок-</w:t>
            </w:r>
            <w:proofErr w:type="spellStart"/>
            <w:r w:rsidRPr="00602414">
              <w:rPr>
                <w:lang w:val="ru-RU"/>
              </w:rPr>
              <w:t>Жентик</w:t>
            </w:r>
            <w:proofErr w:type="spellEnd"/>
            <w:r w:rsidRPr="00602414">
              <w:rPr>
                <w:lang w:val="ru-RU"/>
              </w:rPr>
              <w:t xml:space="preserve">, по реке Яссы – Красный маяк, Село </w:t>
            </w:r>
            <w:proofErr w:type="spellStart"/>
            <w:r w:rsidRPr="00602414">
              <w:rPr>
                <w:lang w:val="ru-RU"/>
              </w:rPr>
              <w:t>Памят</w:t>
            </w:r>
            <w:proofErr w:type="spellEnd"/>
            <w:r w:rsidRPr="00602414">
              <w:rPr>
                <w:lang w:val="ru-RU"/>
              </w:rPr>
              <w:t xml:space="preserve"> Ильича, </w:t>
            </w:r>
            <w:proofErr w:type="spellStart"/>
            <w:r w:rsidRPr="00602414">
              <w:rPr>
                <w:lang w:val="ru-RU"/>
              </w:rPr>
              <w:t>Зергер</w:t>
            </w:r>
            <w:proofErr w:type="spellEnd"/>
            <w:r w:rsidRPr="00602414">
              <w:rPr>
                <w:lang w:val="ru-RU"/>
              </w:rPr>
              <w:t xml:space="preserve">, Янги </w:t>
            </w:r>
            <w:proofErr w:type="spellStart"/>
            <w:r w:rsidRPr="00602414">
              <w:rPr>
                <w:lang w:val="ru-RU"/>
              </w:rPr>
              <w:t>Узген</w:t>
            </w:r>
            <w:proofErr w:type="spellEnd"/>
            <w:r w:rsidRPr="00602414">
              <w:rPr>
                <w:lang w:val="ru-RU"/>
              </w:rPr>
              <w:t>;</w:t>
            </w:r>
          </w:p>
          <w:p w14:paraId="04EC7CF7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4. По реке Кугарт – Бостон, Ленин, Кызыл-</w:t>
            </w:r>
            <w:proofErr w:type="spellStart"/>
            <w:r w:rsidRPr="00602414">
              <w:rPr>
                <w:lang w:val="ru-RU"/>
              </w:rPr>
              <w:t>Сенир</w:t>
            </w:r>
            <w:proofErr w:type="spellEnd"/>
            <w:r w:rsidRPr="00602414">
              <w:rPr>
                <w:lang w:val="ru-RU"/>
              </w:rPr>
              <w:t xml:space="preserve">, Акбаш, </w:t>
            </w:r>
            <w:proofErr w:type="spellStart"/>
            <w:r w:rsidRPr="00602414">
              <w:rPr>
                <w:lang w:val="ru-RU"/>
              </w:rPr>
              <w:t>Жыгач-Коргон</w:t>
            </w:r>
            <w:proofErr w:type="spellEnd"/>
            <w:r w:rsidRPr="00602414">
              <w:rPr>
                <w:lang w:val="ru-RU"/>
              </w:rPr>
              <w:t xml:space="preserve">, </w:t>
            </w:r>
            <w:proofErr w:type="spellStart"/>
            <w:r w:rsidRPr="00602414">
              <w:rPr>
                <w:lang w:val="ru-RU"/>
              </w:rPr>
              <w:t>Жыгач-Коргон</w:t>
            </w:r>
            <w:proofErr w:type="spellEnd"/>
            <w:r w:rsidRPr="00602414">
              <w:rPr>
                <w:lang w:val="ru-RU"/>
              </w:rPr>
              <w:t>, Кок-Арт, Октябрь.</w:t>
            </w:r>
          </w:p>
          <w:p w14:paraId="7F82CE4B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5. по селезащитному каналу </w:t>
            </w:r>
            <w:proofErr w:type="spellStart"/>
            <w:r w:rsidRPr="00602414">
              <w:rPr>
                <w:lang w:val="ru-RU"/>
              </w:rPr>
              <w:t>Чолпон-Ата</w:t>
            </w:r>
            <w:proofErr w:type="spellEnd"/>
            <w:r w:rsidRPr="00602414">
              <w:rPr>
                <w:lang w:val="ru-RU"/>
              </w:rPr>
              <w:t xml:space="preserve"> – г. </w:t>
            </w:r>
            <w:proofErr w:type="spellStart"/>
            <w:r w:rsidRPr="00602414">
              <w:rPr>
                <w:lang w:val="ru-RU"/>
              </w:rPr>
              <w:t>Чолпон-Ата</w:t>
            </w:r>
            <w:proofErr w:type="spellEnd"/>
            <w:r w:rsidRPr="00602414">
              <w:rPr>
                <w:lang w:val="ru-RU"/>
              </w:rPr>
              <w:t>.</w:t>
            </w:r>
          </w:p>
          <w:p w14:paraId="583106C9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6. по </w:t>
            </w:r>
            <w:proofErr w:type="spellStart"/>
            <w:r w:rsidRPr="00602414">
              <w:rPr>
                <w:lang w:val="ru-RU"/>
              </w:rPr>
              <w:t>Балыкчинскому</w:t>
            </w:r>
            <w:proofErr w:type="spellEnd"/>
            <w:r w:rsidRPr="00602414">
              <w:rPr>
                <w:lang w:val="ru-RU"/>
              </w:rPr>
              <w:t xml:space="preserve"> селезащитному каналу – г. Балыкчи.</w:t>
            </w:r>
          </w:p>
          <w:p w14:paraId="08D07C76" w14:textId="56591C2D" w:rsidR="00000E52" w:rsidRPr="00602414" w:rsidRDefault="00AD74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7. вдоль реки Ат-Баши – село Баш </w:t>
            </w:r>
            <w:proofErr w:type="spellStart"/>
            <w:r w:rsidRPr="00602414">
              <w:rPr>
                <w:lang w:val="ru-RU"/>
              </w:rPr>
              <w:t>Кайинды</w:t>
            </w:r>
            <w:proofErr w:type="spellEnd"/>
            <w:r w:rsidRPr="00602414">
              <w:rPr>
                <w:lang w:val="ru-RU"/>
              </w:rPr>
              <w:t>.</w:t>
            </w:r>
          </w:p>
          <w:p w14:paraId="339AC131" w14:textId="77777777" w:rsidR="007E5A24" w:rsidRPr="00602414" w:rsidRDefault="007E5A24" w:rsidP="00602414">
            <w:pPr>
              <w:pStyle w:val="Default"/>
              <w:rPr>
                <w:lang w:val="ru-RU"/>
              </w:rPr>
            </w:pPr>
          </w:p>
          <w:p w14:paraId="3072C492" w14:textId="20B2E5B1" w:rsidR="00AD7475" w:rsidRPr="00602414" w:rsidRDefault="00CC406D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Фермеры, лесники</w:t>
            </w:r>
            <w:r w:rsidR="00AD7475" w:rsidRPr="00602414">
              <w:rPr>
                <w:lang w:val="ru-RU"/>
              </w:rPr>
              <w:t>;</w:t>
            </w:r>
          </w:p>
          <w:p w14:paraId="3DEBE789" w14:textId="77777777" w:rsidR="00AD7475" w:rsidRPr="00602414" w:rsidRDefault="00AD7475" w:rsidP="00602414">
            <w:pPr>
              <w:pStyle w:val="Default"/>
              <w:rPr>
                <w:lang w:val="ru-RU"/>
              </w:rPr>
            </w:pPr>
          </w:p>
          <w:p w14:paraId="509432AB" w14:textId="77777777" w:rsidR="00AD7475" w:rsidRPr="00602414" w:rsidRDefault="00CC406D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ОМСУ, территориальные подразделения МЧС</w:t>
            </w:r>
          </w:p>
          <w:p w14:paraId="1E1E4C16" w14:textId="41435EAF" w:rsidR="00000E52" w:rsidRPr="00602414" w:rsidRDefault="00000E52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3119" w:type="dxa"/>
          </w:tcPr>
          <w:p w14:paraId="0B59AF41" w14:textId="1433E6B3" w:rsidR="00AD7475" w:rsidRPr="00602414" w:rsidRDefault="00FB2C21" w:rsidP="00602414">
            <w:pPr>
              <w:pStyle w:val="Default"/>
            </w:pPr>
            <w:r w:rsidRPr="00602414">
              <w:t>ОРП/ОМСУ</w:t>
            </w:r>
          </w:p>
        </w:tc>
      </w:tr>
      <w:tr w:rsidR="00AD7475" w:rsidRPr="00602414" w14:paraId="611AA564" w14:textId="77777777" w:rsidTr="007E5A24">
        <w:trPr>
          <w:trHeight w:val="553"/>
        </w:trPr>
        <w:tc>
          <w:tcPr>
            <w:tcW w:w="1645" w:type="dxa"/>
          </w:tcPr>
          <w:p w14:paraId="761C693A" w14:textId="60D96CE2" w:rsidR="00AD7475" w:rsidRPr="00602414" w:rsidRDefault="00285CC4" w:rsidP="00602414">
            <w:pPr>
              <w:pStyle w:val="Default"/>
            </w:pPr>
            <w:proofErr w:type="spellStart"/>
            <w:r w:rsidRPr="00602414">
              <w:t>Национальный</w:t>
            </w:r>
            <w:proofErr w:type="spellEnd"/>
          </w:p>
        </w:tc>
        <w:tc>
          <w:tcPr>
            <w:tcW w:w="1199" w:type="dxa"/>
          </w:tcPr>
          <w:p w14:paraId="3AFDBA7A" w14:textId="5DDCF20B" w:rsidR="00AD7475" w:rsidRPr="00602414" w:rsidRDefault="00285CC4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Охват проектных мероприятий в СМИ </w:t>
            </w:r>
          </w:p>
        </w:tc>
        <w:tc>
          <w:tcPr>
            <w:tcW w:w="2062" w:type="dxa"/>
          </w:tcPr>
          <w:p w14:paraId="32E79D15" w14:textId="51893770" w:rsidR="00AD7475" w:rsidRPr="00602414" w:rsidRDefault="00285CC4" w:rsidP="00602414">
            <w:pPr>
              <w:pStyle w:val="Default"/>
            </w:pPr>
            <w:proofErr w:type="spellStart"/>
            <w:r w:rsidRPr="00602414">
              <w:t>Рас</w:t>
            </w:r>
            <w:r w:rsidR="00CC406D" w:rsidRPr="00602414">
              <w:t>сылка</w:t>
            </w:r>
            <w:proofErr w:type="spellEnd"/>
            <w:r w:rsidR="00CC406D" w:rsidRPr="00602414">
              <w:t xml:space="preserve"> </w:t>
            </w:r>
            <w:proofErr w:type="spellStart"/>
            <w:r w:rsidR="00CC406D" w:rsidRPr="00602414">
              <w:t>пресс</w:t>
            </w:r>
            <w:proofErr w:type="spellEnd"/>
            <w:r w:rsidR="00CC406D" w:rsidRPr="00602414">
              <w:t xml:space="preserve"> </w:t>
            </w:r>
            <w:proofErr w:type="spellStart"/>
            <w:r w:rsidR="00CC406D" w:rsidRPr="00602414">
              <w:t>релизов</w:t>
            </w:r>
            <w:proofErr w:type="spellEnd"/>
            <w:r w:rsidR="00CC406D" w:rsidRPr="00602414">
              <w:t xml:space="preserve"> </w:t>
            </w:r>
          </w:p>
        </w:tc>
        <w:tc>
          <w:tcPr>
            <w:tcW w:w="2268" w:type="dxa"/>
          </w:tcPr>
          <w:p w14:paraId="7A820265" w14:textId="3BC78F60" w:rsidR="00AD7475" w:rsidRPr="00602414" w:rsidRDefault="00CC406D" w:rsidP="00602414">
            <w:pPr>
              <w:pStyle w:val="Default"/>
            </w:pPr>
            <w:proofErr w:type="spellStart"/>
            <w:r w:rsidRPr="00602414">
              <w:t>Регулярно</w:t>
            </w:r>
            <w:proofErr w:type="spellEnd"/>
            <w:r w:rsidRPr="00602414">
              <w:t xml:space="preserve"> </w:t>
            </w:r>
          </w:p>
        </w:tc>
        <w:tc>
          <w:tcPr>
            <w:tcW w:w="4252" w:type="dxa"/>
          </w:tcPr>
          <w:p w14:paraId="68A2DFBD" w14:textId="2BB1B14E" w:rsidR="00AD7475" w:rsidRPr="00602414" w:rsidRDefault="00CC406D" w:rsidP="00602414">
            <w:pPr>
              <w:pStyle w:val="Default"/>
            </w:pPr>
            <w:proofErr w:type="spellStart"/>
            <w:r w:rsidRPr="00602414">
              <w:t>Общественность</w:t>
            </w:r>
            <w:proofErr w:type="spellEnd"/>
            <w:r w:rsidRPr="00602414">
              <w:t xml:space="preserve">, </w:t>
            </w:r>
            <w:proofErr w:type="spellStart"/>
            <w:r w:rsidRPr="00602414">
              <w:t>журналисты</w:t>
            </w:r>
            <w:proofErr w:type="spellEnd"/>
            <w:r w:rsidRPr="00602414">
              <w:t xml:space="preserve">, </w:t>
            </w:r>
            <w:proofErr w:type="spellStart"/>
            <w:r w:rsidRPr="00602414">
              <w:t>социальные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сети</w:t>
            </w:r>
            <w:proofErr w:type="spellEnd"/>
            <w:r w:rsidRPr="00602414">
              <w:t xml:space="preserve"> </w:t>
            </w:r>
          </w:p>
        </w:tc>
        <w:tc>
          <w:tcPr>
            <w:tcW w:w="3119" w:type="dxa"/>
          </w:tcPr>
          <w:p w14:paraId="4B6E4A06" w14:textId="43ABDEE3" w:rsidR="00AD7475" w:rsidRPr="00602414" w:rsidRDefault="00CC406D" w:rsidP="00602414">
            <w:pPr>
              <w:pStyle w:val="Default"/>
            </w:pPr>
            <w:r w:rsidRPr="00602414">
              <w:t xml:space="preserve">ОРП/ОМСУ </w:t>
            </w:r>
          </w:p>
        </w:tc>
      </w:tr>
      <w:tr w:rsidR="00AD7475" w:rsidRPr="00602414" w14:paraId="0A606882" w14:textId="77777777" w:rsidTr="007E5A24">
        <w:trPr>
          <w:trHeight w:val="713"/>
        </w:trPr>
        <w:tc>
          <w:tcPr>
            <w:tcW w:w="1645" w:type="dxa"/>
          </w:tcPr>
          <w:p w14:paraId="5647C5AB" w14:textId="470B1D57" w:rsidR="00AD7475" w:rsidRPr="00602414" w:rsidRDefault="00CC406D" w:rsidP="00602414">
            <w:pPr>
              <w:pStyle w:val="Default"/>
            </w:pPr>
            <w:proofErr w:type="spellStart"/>
            <w:r w:rsidRPr="00602414">
              <w:t>Районный</w:t>
            </w:r>
            <w:proofErr w:type="spellEnd"/>
            <w:r w:rsidRPr="00602414">
              <w:t xml:space="preserve"> </w:t>
            </w:r>
          </w:p>
        </w:tc>
        <w:tc>
          <w:tcPr>
            <w:tcW w:w="1199" w:type="dxa"/>
          </w:tcPr>
          <w:p w14:paraId="1A7710E2" w14:textId="41E76D22" w:rsidR="00AD7475" w:rsidRPr="00602414" w:rsidRDefault="00CC406D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Реабилитация защитных дамб, укрепление береговой линии</w:t>
            </w:r>
          </w:p>
        </w:tc>
        <w:tc>
          <w:tcPr>
            <w:tcW w:w="2062" w:type="dxa"/>
          </w:tcPr>
          <w:p w14:paraId="64CF66D2" w14:textId="134567EF" w:rsidR="00AD7475" w:rsidRPr="00602414" w:rsidRDefault="00CC406D" w:rsidP="00602414">
            <w:pPr>
              <w:pStyle w:val="Default"/>
            </w:pPr>
            <w:proofErr w:type="spellStart"/>
            <w:r w:rsidRPr="00602414">
              <w:t>Информационные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баннеры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объектов</w:t>
            </w:r>
            <w:proofErr w:type="spellEnd"/>
          </w:p>
        </w:tc>
        <w:tc>
          <w:tcPr>
            <w:tcW w:w="2268" w:type="dxa"/>
          </w:tcPr>
          <w:p w14:paraId="03A87363" w14:textId="75A7EADD" w:rsidR="00AD7475" w:rsidRPr="00602414" w:rsidRDefault="00CC406D" w:rsidP="00602414">
            <w:pPr>
              <w:pStyle w:val="Default"/>
            </w:pPr>
            <w:proofErr w:type="spellStart"/>
            <w:r w:rsidRPr="00602414">
              <w:t>Во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время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восстановительных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работ</w:t>
            </w:r>
            <w:proofErr w:type="spellEnd"/>
            <w:r w:rsidRPr="00602414">
              <w:t xml:space="preserve"> </w:t>
            </w:r>
          </w:p>
        </w:tc>
        <w:tc>
          <w:tcPr>
            <w:tcW w:w="4252" w:type="dxa"/>
          </w:tcPr>
          <w:p w14:paraId="705F626C" w14:textId="6DFF4932" w:rsidR="00AD7475" w:rsidRPr="00602414" w:rsidRDefault="00CC406D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Населенные пункты, села вблизи строительной площадки</w:t>
            </w:r>
          </w:p>
        </w:tc>
        <w:tc>
          <w:tcPr>
            <w:tcW w:w="3119" w:type="dxa"/>
          </w:tcPr>
          <w:p w14:paraId="164FB1B0" w14:textId="564EDBCD" w:rsidR="00AD7475" w:rsidRPr="00602414" w:rsidRDefault="00CC406D" w:rsidP="00602414">
            <w:pPr>
              <w:pStyle w:val="Default"/>
            </w:pPr>
            <w:r w:rsidRPr="00602414">
              <w:t xml:space="preserve">ОРП/ </w:t>
            </w:r>
            <w:proofErr w:type="spellStart"/>
            <w:r w:rsidRPr="00602414">
              <w:t>Подрядчик</w:t>
            </w:r>
            <w:proofErr w:type="spellEnd"/>
            <w:r w:rsidRPr="00602414">
              <w:t xml:space="preserve"> </w:t>
            </w:r>
          </w:p>
        </w:tc>
      </w:tr>
      <w:tr w:rsidR="00AD7475" w:rsidRPr="00602414" w14:paraId="680BC940" w14:textId="77777777" w:rsidTr="007E5A24">
        <w:trPr>
          <w:trHeight w:val="304"/>
        </w:trPr>
        <w:tc>
          <w:tcPr>
            <w:tcW w:w="1645" w:type="dxa"/>
          </w:tcPr>
          <w:p w14:paraId="2F960637" w14:textId="5F88AF9B" w:rsidR="00AD7475" w:rsidRPr="00602414" w:rsidRDefault="00A426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Региональный уровень/уровень </w:t>
            </w:r>
            <w:proofErr w:type="spellStart"/>
            <w:r w:rsidRPr="00602414">
              <w:rPr>
                <w:lang w:val="ru-RU"/>
              </w:rPr>
              <w:t>Ошского</w:t>
            </w:r>
            <w:proofErr w:type="spellEnd"/>
            <w:r w:rsidRPr="00602414">
              <w:rPr>
                <w:lang w:val="ru-RU"/>
              </w:rPr>
              <w:t>, Джалал-</w:t>
            </w:r>
            <w:proofErr w:type="spellStart"/>
            <w:r w:rsidRPr="00602414">
              <w:rPr>
                <w:lang w:val="ru-RU"/>
              </w:rPr>
              <w:t>Абадского</w:t>
            </w:r>
            <w:proofErr w:type="spellEnd"/>
            <w:r w:rsidRPr="00602414">
              <w:rPr>
                <w:lang w:val="ru-RU"/>
              </w:rPr>
              <w:t xml:space="preserve"> управлений МЧС</w:t>
            </w:r>
          </w:p>
        </w:tc>
        <w:tc>
          <w:tcPr>
            <w:tcW w:w="1199" w:type="dxa"/>
          </w:tcPr>
          <w:p w14:paraId="28F1C392" w14:textId="21A1C581" w:rsidR="00AD7475" w:rsidRPr="00602414" w:rsidRDefault="00A4267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Реализация ПУТР, инструктаж по охране труда и технике безопасности, внедрение МРЖ</w:t>
            </w:r>
          </w:p>
        </w:tc>
        <w:tc>
          <w:tcPr>
            <w:tcW w:w="2062" w:type="dxa"/>
          </w:tcPr>
          <w:p w14:paraId="5DE88716" w14:textId="1867D40A" w:rsidR="00AD7475" w:rsidRPr="00602414" w:rsidRDefault="00A42675" w:rsidP="00602414">
            <w:pPr>
              <w:pStyle w:val="Default"/>
            </w:pPr>
            <w:proofErr w:type="spellStart"/>
            <w:r w:rsidRPr="00602414">
              <w:t>Встречи</w:t>
            </w:r>
            <w:proofErr w:type="spellEnd"/>
            <w:r w:rsidRPr="00602414">
              <w:t xml:space="preserve"> </w:t>
            </w:r>
          </w:p>
        </w:tc>
        <w:tc>
          <w:tcPr>
            <w:tcW w:w="2268" w:type="dxa"/>
          </w:tcPr>
          <w:p w14:paraId="3C934909" w14:textId="580147DA" w:rsidR="00AD7475" w:rsidRPr="00602414" w:rsidRDefault="00A42675" w:rsidP="00602414">
            <w:pPr>
              <w:pStyle w:val="Default"/>
            </w:pPr>
            <w:proofErr w:type="spellStart"/>
            <w:r w:rsidRPr="00602414">
              <w:t>Перед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началом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строительных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работ</w:t>
            </w:r>
            <w:proofErr w:type="spellEnd"/>
          </w:p>
        </w:tc>
        <w:tc>
          <w:tcPr>
            <w:tcW w:w="4252" w:type="dxa"/>
          </w:tcPr>
          <w:p w14:paraId="7965A346" w14:textId="26B04608" w:rsidR="00AD7475" w:rsidRPr="00602414" w:rsidRDefault="00A42675" w:rsidP="00602414">
            <w:pPr>
              <w:pStyle w:val="Default"/>
            </w:pPr>
            <w:proofErr w:type="spellStart"/>
            <w:r w:rsidRPr="00602414">
              <w:t>Подрядчик</w:t>
            </w:r>
            <w:proofErr w:type="spellEnd"/>
            <w:r w:rsidRPr="00602414">
              <w:t xml:space="preserve"> </w:t>
            </w:r>
          </w:p>
        </w:tc>
        <w:tc>
          <w:tcPr>
            <w:tcW w:w="3119" w:type="dxa"/>
          </w:tcPr>
          <w:p w14:paraId="4B35BFCC" w14:textId="6DABFD10" w:rsidR="00AD7475" w:rsidRPr="00602414" w:rsidRDefault="00000E52" w:rsidP="00602414">
            <w:pPr>
              <w:pStyle w:val="Default"/>
            </w:pPr>
            <w:r w:rsidRPr="00602414">
              <w:t xml:space="preserve">ОРП </w:t>
            </w:r>
          </w:p>
        </w:tc>
      </w:tr>
      <w:tr w:rsidR="00AD7475" w:rsidRPr="00602414" w14:paraId="23A38DED" w14:textId="77777777" w:rsidTr="007E5A24">
        <w:trPr>
          <w:trHeight w:val="309"/>
        </w:trPr>
        <w:tc>
          <w:tcPr>
            <w:tcW w:w="1645" w:type="dxa"/>
          </w:tcPr>
          <w:p w14:paraId="27349BC8" w14:textId="6E4AF5CC" w:rsidR="00AD7475" w:rsidRPr="00602414" w:rsidRDefault="00000E52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Региональный уровень/уровень </w:t>
            </w:r>
            <w:proofErr w:type="spellStart"/>
            <w:r w:rsidRPr="00602414">
              <w:rPr>
                <w:lang w:val="ru-RU"/>
              </w:rPr>
              <w:t>Ошского</w:t>
            </w:r>
            <w:proofErr w:type="spellEnd"/>
            <w:r w:rsidRPr="00602414">
              <w:rPr>
                <w:lang w:val="ru-RU"/>
              </w:rPr>
              <w:t>, Джалал-</w:t>
            </w:r>
            <w:proofErr w:type="spellStart"/>
            <w:r w:rsidRPr="00602414">
              <w:rPr>
                <w:lang w:val="ru-RU"/>
              </w:rPr>
              <w:t>Абадского</w:t>
            </w:r>
            <w:proofErr w:type="spellEnd"/>
            <w:r w:rsidRPr="00602414">
              <w:rPr>
                <w:lang w:val="ru-RU"/>
              </w:rPr>
              <w:t xml:space="preserve"> управлений МЧС</w:t>
            </w:r>
          </w:p>
        </w:tc>
        <w:tc>
          <w:tcPr>
            <w:tcW w:w="1199" w:type="dxa"/>
          </w:tcPr>
          <w:p w14:paraId="284900FA" w14:textId="6A3418BF" w:rsidR="00AD7475" w:rsidRPr="00602414" w:rsidRDefault="00000E52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Реализация </w:t>
            </w:r>
            <w:proofErr w:type="spellStart"/>
            <w:proofErr w:type="gramStart"/>
            <w:r w:rsidRPr="00602414">
              <w:rPr>
                <w:lang w:val="ru-RU"/>
              </w:rPr>
              <w:t>ПУОСС,охраны</w:t>
            </w:r>
            <w:proofErr w:type="spellEnd"/>
            <w:proofErr w:type="gramEnd"/>
            <w:r w:rsidRPr="00602414">
              <w:rPr>
                <w:lang w:val="ru-RU"/>
              </w:rPr>
              <w:t xml:space="preserve"> труда и ТБ,  брифинг по </w:t>
            </w:r>
            <w:proofErr w:type="spellStart"/>
            <w:r w:rsidRPr="00602414">
              <w:rPr>
                <w:lang w:val="ru-RU"/>
              </w:rPr>
              <w:t>экол</w:t>
            </w:r>
            <w:proofErr w:type="spellEnd"/>
            <w:r w:rsidRPr="00602414">
              <w:rPr>
                <w:lang w:val="ru-RU"/>
              </w:rPr>
              <w:t xml:space="preserve"> и </w:t>
            </w:r>
            <w:proofErr w:type="spellStart"/>
            <w:r w:rsidRPr="00602414">
              <w:rPr>
                <w:lang w:val="ru-RU"/>
              </w:rPr>
              <w:t>соц</w:t>
            </w:r>
            <w:proofErr w:type="spellEnd"/>
            <w:r w:rsidRPr="00602414">
              <w:rPr>
                <w:lang w:val="ru-RU"/>
              </w:rPr>
              <w:t xml:space="preserve"> аспектам </w:t>
            </w:r>
          </w:p>
        </w:tc>
        <w:tc>
          <w:tcPr>
            <w:tcW w:w="2062" w:type="dxa"/>
          </w:tcPr>
          <w:p w14:paraId="13B74EF0" w14:textId="7D5DE359" w:rsidR="00AD7475" w:rsidRPr="00602414" w:rsidRDefault="00000E52" w:rsidP="00602414">
            <w:pPr>
              <w:pStyle w:val="Default"/>
            </w:pPr>
            <w:proofErr w:type="spellStart"/>
            <w:r w:rsidRPr="00602414">
              <w:t>Встречи</w:t>
            </w:r>
            <w:proofErr w:type="spellEnd"/>
            <w:r w:rsidRPr="00602414">
              <w:t xml:space="preserve"> </w:t>
            </w:r>
          </w:p>
        </w:tc>
        <w:tc>
          <w:tcPr>
            <w:tcW w:w="2268" w:type="dxa"/>
          </w:tcPr>
          <w:p w14:paraId="7A5C180A" w14:textId="0CB92850" w:rsidR="00AD7475" w:rsidRPr="00602414" w:rsidRDefault="00000E52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До/во время восстановительных/строительных работ</w:t>
            </w:r>
          </w:p>
        </w:tc>
        <w:tc>
          <w:tcPr>
            <w:tcW w:w="4252" w:type="dxa"/>
          </w:tcPr>
          <w:p w14:paraId="3A132315" w14:textId="5EADDD43" w:rsidR="00AD7475" w:rsidRPr="00602414" w:rsidRDefault="00000E52" w:rsidP="00602414">
            <w:pPr>
              <w:pStyle w:val="Default"/>
            </w:pPr>
            <w:proofErr w:type="spellStart"/>
            <w:r w:rsidRPr="00602414">
              <w:t>Подрядчик</w:t>
            </w:r>
            <w:proofErr w:type="spellEnd"/>
            <w:r w:rsidRPr="00602414">
              <w:t xml:space="preserve"> </w:t>
            </w:r>
          </w:p>
        </w:tc>
        <w:tc>
          <w:tcPr>
            <w:tcW w:w="3119" w:type="dxa"/>
          </w:tcPr>
          <w:p w14:paraId="0B35A264" w14:textId="518A5C62" w:rsidR="00AD7475" w:rsidRPr="00602414" w:rsidRDefault="00000E52" w:rsidP="00602414">
            <w:pPr>
              <w:pStyle w:val="Default"/>
            </w:pPr>
            <w:r w:rsidRPr="00602414">
              <w:t xml:space="preserve">ОРП </w:t>
            </w:r>
          </w:p>
        </w:tc>
      </w:tr>
    </w:tbl>
    <w:p w14:paraId="032F15E5" w14:textId="77777777" w:rsidR="00E1249F" w:rsidRPr="00294943" w:rsidRDefault="00E1249F" w:rsidP="0078233F">
      <w:pPr>
        <w:rPr>
          <w:rFonts w:cs="Times New Roman"/>
        </w:rPr>
        <w:sectPr w:rsidR="00E1249F" w:rsidRPr="00294943" w:rsidSect="00651BFF">
          <w:pgSz w:w="16838" w:h="11906" w:orient="landscape"/>
          <w:pgMar w:top="1701" w:right="1134" w:bottom="1133" w:left="1134" w:header="708" w:footer="708" w:gutter="0"/>
          <w:cols w:space="708"/>
          <w:docGrid w:linePitch="360"/>
        </w:sectPr>
      </w:pPr>
    </w:p>
    <w:p w14:paraId="385C444B" w14:textId="77777777" w:rsidR="00582A31" w:rsidRPr="00294943" w:rsidRDefault="00582A31" w:rsidP="0045432E">
      <w:pPr>
        <w:ind w:left="-567"/>
        <w:rPr>
          <w:rFonts w:cs="Times New Roman"/>
          <w:b/>
          <w:bCs/>
        </w:rPr>
      </w:pPr>
    </w:p>
    <w:p w14:paraId="46B4B31C" w14:textId="16655400" w:rsidR="00936BF6" w:rsidRPr="00294943" w:rsidRDefault="00E55758" w:rsidP="0078233F">
      <w:pPr>
        <w:pStyle w:val="1"/>
        <w:ind w:firstLine="0"/>
        <w:jc w:val="left"/>
        <w:rPr>
          <w:sz w:val="22"/>
          <w:szCs w:val="22"/>
        </w:rPr>
      </w:pPr>
      <w:bookmarkStart w:id="27" w:name="_Toc152685030"/>
      <w:r w:rsidRPr="00294943">
        <w:rPr>
          <w:sz w:val="22"/>
          <w:szCs w:val="22"/>
        </w:rPr>
        <w:t xml:space="preserve">7. </w:t>
      </w:r>
      <w:r w:rsidR="009D7927" w:rsidRPr="00294943">
        <w:rPr>
          <w:sz w:val="22"/>
          <w:szCs w:val="22"/>
        </w:rPr>
        <w:t xml:space="preserve">ПРОГРАММА ВЗАИМОДЕЙСТВИЯ С </w:t>
      </w:r>
      <w:r w:rsidR="00501C87" w:rsidRPr="00294943">
        <w:rPr>
          <w:sz w:val="22"/>
          <w:szCs w:val="22"/>
        </w:rPr>
        <w:t>ЗАИНТЕРЕСОВАННЫМИ СТОРОНАМИ</w:t>
      </w:r>
      <w:bookmarkEnd w:id="27"/>
    </w:p>
    <w:p w14:paraId="710D34A4" w14:textId="77777777" w:rsidR="009D7927" w:rsidRPr="00294943" w:rsidRDefault="009D7927" w:rsidP="0045432E">
      <w:pPr>
        <w:ind w:left="-567"/>
        <w:rPr>
          <w:rFonts w:eastAsia="Calibri" w:cs="Times New Roman"/>
        </w:rPr>
      </w:pPr>
    </w:p>
    <w:p w14:paraId="21716F23" w14:textId="67092AC1" w:rsidR="00E1249F" w:rsidRDefault="00E55758" w:rsidP="00602414">
      <w:pPr>
        <w:pStyle w:val="Default"/>
        <w:ind w:firstLine="709"/>
        <w:jc w:val="both"/>
      </w:pPr>
      <w:r w:rsidRPr="00BF120E">
        <w:t xml:space="preserve">ОРП будет взаимодействовать с заинтересованными сторонами на протяжении всего жизненного цикла проекта, начиная такое взаимодействие как можно раньше в процессе разработки проекта и в сроки, позволяющие провести содержательные консультации с заинтересованными сторонами по дизайну проекта. Характер, объем и частота взаимодействия с заинтересованными сторонами будут пропорциональны характеру и типу работ и </w:t>
      </w:r>
      <w:proofErr w:type="spellStart"/>
      <w:r w:rsidRPr="00BF120E">
        <w:t>подпроектов</w:t>
      </w:r>
      <w:proofErr w:type="spellEnd"/>
      <w:r w:rsidRPr="00BF120E">
        <w:t xml:space="preserve"> проекта, потенциальным рискам и воздействиям. Мероприятия по взаимодействию с заинтересованными сторонами должны предоставлять конкретным группам заинтересованных сторон актуальную информацию и возможность выразить свое мнение по вопросам, которые их волнуют.</w:t>
      </w:r>
    </w:p>
    <w:p w14:paraId="65BA106B" w14:textId="77777777" w:rsidR="007E5A24" w:rsidRPr="007E5A24" w:rsidRDefault="007E5A24" w:rsidP="00602414">
      <w:pPr>
        <w:pStyle w:val="Default"/>
        <w:ind w:firstLine="709"/>
        <w:jc w:val="both"/>
      </w:pPr>
    </w:p>
    <w:p w14:paraId="4C56BF94" w14:textId="352F5933" w:rsidR="00542EBB" w:rsidRDefault="00936BF6" w:rsidP="00602414">
      <w:pPr>
        <w:pStyle w:val="Default"/>
        <w:ind w:firstLine="709"/>
        <w:jc w:val="both"/>
      </w:pPr>
      <w:r w:rsidRPr="00294943">
        <w:t xml:space="preserve">В ходе реализации проекта, ОРП </w:t>
      </w:r>
      <w:r w:rsidR="0047386E" w:rsidRPr="00294943">
        <w:t xml:space="preserve">МЧС </w:t>
      </w:r>
      <w:r w:rsidRPr="00294943">
        <w:t>продолжит активно вовлекать граждан и бенефициаров в</w:t>
      </w:r>
      <w:r w:rsidR="00E1249F" w:rsidRPr="00294943">
        <w:t xml:space="preserve"> </w:t>
      </w:r>
      <w:r w:rsidRPr="00294943">
        <w:t>процесс реализации проекта путем организации общественных собраний и консультативных встреч. Кроме того, проект будет располагать специальным механизмом рассмотрения жалоб (МРЖ). Будут предоставлены возможности для связи с ОРП или получения информации, включая контактные н</w:t>
      </w:r>
      <w:r w:rsidR="00BF120E">
        <w:t>омера телефонов, веб сайта МЧС.</w:t>
      </w:r>
    </w:p>
    <w:p w14:paraId="747DC474" w14:textId="77777777" w:rsidR="00BF120E" w:rsidRDefault="00BF120E" w:rsidP="00602414">
      <w:pPr>
        <w:pStyle w:val="Default"/>
        <w:ind w:firstLine="709"/>
        <w:jc w:val="both"/>
      </w:pPr>
    </w:p>
    <w:p w14:paraId="17E6888F" w14:textId="77777777" w:rsidR="00BF120E" w:rsidRDefault="00BF120E" w:rsidP="00BF120E"/>
    <w:p w14:paraId="02119784" w14:textId="77777777" w:rsidR="00BF120E" w:rsidRDefault="00BF120E" w:rsidP="00BF120E">
      <w:pPr>
        <w:pStyle w:val="3"/>
      </w:pPr>
    </w:p>
    <w:p w14:paraId="77EE53F4" w14:textId="77777777" w:rsidR="00BF120E" w:rsidRDefault="00BF120E" w:rsidP="00BF120E"/>
    <w:p w14:paraId="0D17AFE8" w14:textId="77777777" w:rsidR="00BF120E" w:rsidRPr="00BF120E" w:rsidRDefault="00BF120E" w:rsidP="00BF120E">
      <w:pPr>
        <w:pStyle w:val="3"/>
        <w:sectPr w:rsidR="00BF120E" w:rsidRPr="00BF120E" w:rsidSect="007E5A24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Style w:val="12"/>
        <w:tblW w:w="14000" w:type="dxa"/>
        <w:tblLook w:val="04A0" w:firstRow="1" w:lastRow="0" w:firstColumn="1" w:lastColumn="0" w:noHBand="0" w:noVBand="1"/>
      </w:tblPr>
      <w:tblGrid>
        <w:gridCol w:w="2810"/>
        <w:gridCol w:w="2093"/>
        <w:gridCol w:w="2700"/>
        <w:gridCol w:w="2051"/>
        <w:gridCol w:w="2131"/>
        <w:gridCol w:w="2215"/>
      </w:tblGrid>
      <w:tr w:rsidR="004F4496" w:rsidRPr="00294943" w14:paraId="45D52EFF" w14:textId="77777777" w:rsidTr="004F4496">
        <w:trPr>
          <w:tblHeader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70EA31" w14:textId="2636F740" w:rsidR="004F4496" w:rsidRPr="004F4496" w:rsidRDefault="004F4496" w:rsidP="00602414">
            <w:pPr>
              <w:pStyle w:val="Default"/>
              <w:rPr>
                <w:lang w:val="ru-RU"/>
              </w:rPr>
            </w:pPr>
            <w:r w:rsidRPr="004F4496">
              <w:rPr>
                <w:rFonts w:eastAsia="Calibri"/>
                <w:b/>
                <w:lang w:val="ru-RU"/>
              </w:rPr>
              <w:t>Таблица №7.  Планируемые мероприятия по взаимодействию с заинтересованными сторонами</w:t>
            </w:r>
          </w:p>
        </w:tc>
      </w:tr>
      <w:tr w:rsidR="0040120B" w:rsidRPr="00294943" w14:paraId="3B7967E6" w14:textId="77777777" w:rsidTr="004F4496">
        <w:trPr>
          <w:tblHeader/>
        </w:trPr>
        <w:tc>
          <w:tcPr>
            <w:tcW w:w="28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FA8BF8" w14:textId="3D3027D9" w:rsidR="00B15824" w:rsidRPr="00602414" w:rsidRDefault="00B15824" w:rsidP="00602414">
            <w:pPr>
              <w:pStyle w:val="Default"/>
            </w:pPr>
            <w:bookmarkStart w:id="28" w:name="_Hlk148629239"/>
            <w:proofErr w:type="spellStart"/>
            <w:r w:rsidRPr="00602414">
              <w:t>Ответственные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лица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D878D2" w14:textId="77777777" w:rsidR="00B15824" w:rsidRPr="00602414" w:rsidRDefault="00B15824" w:rsidP="00602414">
            <w:pPr>
              <w:pStyle w:val="Default"/>
            </w:pPr>
            <w:proofErr w:type="spellStart"/>
            <w:r w:rsidRPr="00602414">
              <w:t>Целевые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заинтересованные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стороны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9FCDF5" w14:textId="5F8C706E" w:rsidR="00B15824" w:rsidRPr="00602414" w:rsidRDefault="00B15824" w:rsidP="00602414">
            <w:pPr>
              <w:pStyle w:val="Default"/>
            </w:pPr>
            <w:proofErr w:type="spellStart"/>
            <w:r w:rsidRPr="00602414">
              <w:t>Методы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взаимодействия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ACF64A" w14:textId="77777777" w:rsidR="00B15824" w:rsidRPr="00602414" w:rsidRDefault="00B15824" w:rsidP="00602414">
            <w:pPr>
              <w:pStyle w:val="Default"/>
            </w:pPr>
            <w:proofErr w:type="spellStart"/>
            <w:r w:rsidRPr="00602414">
              <w:t>Каналы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взаимодействия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7136E5" w14:textId="77777777" w:rsidR="00B15824" w:rsidRPr="00602414" w:rsidRDefault="00B15824" w:rsidP="00602414">
            <w:pPr>
              <w:pStyle w:val="Default"/>
            </w:pPr>
            <w:proofErr w:type="spellStart"/>
            <w:r w:rsidRPr="00602414">
              <w:t>Место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проведения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53CA01" w14:textId="77777777" w:rsidR="00B15824" w:rsidRPr="00602414" w:rsidRDefault="00B15824" w:rsidP="00602414">
            <w:pPr>
              <w:pStyle w:val="Default"/>
            </w:pPr>
            <w:proofErr w:type="spellStart"/>
            <w:r w:rsidRPr="00602414">
              <w:t>Периодичность</w:t>
            </w:r>
            <w:proofErr w:type="spellEnd"/>
          </w:p>
        </w:tc>
      </w:tr>
      <w:tr w:rsidR="0040120B" w:rsidRPr="00294943" w14:paraId="56335724" w14:textId="77777777" w:rsidTr="004F4496">
        <w:trPr>
          <w:tblHeader/>
        </w:trPr>
        <w:tc>
          <w:tcPr>
            <w:tcW w:w="2810" w:type="dxa"/>
          </w:tcPr>
          <w:p w14:paraId="3B93ACBC" w14:textId="77777777" w:rsidR="00B15824" w:rsidRPr="00602414" w:rsidRDefault="00B15824" w:rsidP="00602414">
            <w:pPr>
              <w:pStyle w:val="Default"/>
            </w:pPr>
            <w:r w:rsidRPr="00602414">
              <w:t>ОРП МЧС</w:t>
            </w:r>
          </w:p>
        </w:tc>
        <w:tc>
          <w:tcPr>
            <w:tcW w:w="2093" w:type="dxa"/>
          </w:tcPr>
          <w:p w14:paraId="2B567B65" w14:textId="4159B067" w:rsidR="00B15824" w:rsidRPr="00602414" w:rsidRDefault="00B15824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Все заинтересованные л</w:t>
            </w:r>
            <w:r w:rsidR="003D28E6" w:rsidRPr="00602414">
              <w:rPr>
                <w:lang w:val="ru-RU"/>
              </w:rPr>
              <w:t>ица, включая бенефициаров и ЛЗП;</w:t>
            </w:r>
          </w:p>
          <w:p w14:paraId="472C1B9A" w14:textId="77777777" w:rsidR="003D28E6" w:rsidRPr="00602414" w:rsidRDefault="003D28E6" w:rsidP="00602414">
            <w:pPr>
              <w:pStyle w:val="Default"/>
              <w:rPr>
                <w:lang w:val="ru-RU"/>
              </w:rPr>
            </w:pPr>
          </w:p>
          <w:p w14:paraId="2FC89607" w14:textId="4B572E6D" w:rsidR="00B15824" w:rsidRPr="00602414" w:rsidRDefault="003D28E6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Другие </w:t>
            </w:r>
            <w:r w:rsidR="00B15824" w:rsidRPr="00602414">
              <w:rPr>
                <w:lang w:val="ru-RU"/>
              </w:rPr>
              <w:t>заинтересованные стороны, бенефициары, ВБ</w:t>
            </w:r>
          </w:p>
        </w:tc>
        <w:tc>
          <w:tcPr>
            <w:tcW w:w="2700" w:type="dxa"/>
          </w:tcPr>
          <w:p w14:paraId="6A9CDEB1" w14:textId="77777777" w:rsidR="003D28E6" w:rsidRPr="00602414" w:rsidRDefault="00B15824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личные встречи со всеми заинтересованными сторонами Проекта, СМИ / социальные сети, информационное табло, </w:t>
            </w:r>
          </w:p>
          <w:p w14:paraId="7A3727A6" w14:textId="77777777" w:rsidR="003D28E6" w:rsidRPr="00602414" w:rsidRDefault="003D28E6" w:rsidP="00602414">
            <w:pPr>
              <w:pStyle w:val="Default"/>
              <w:rPr>
                <w:lang w:val="ru-RU"/>
              </w:rPr>
            </w:pPr>
          </w:p>
          <w:p w14:paraId="028DEC0A" w14:textId="5C2FF7ED" w:rsidR="00B15824" w:rsidRPr="00602414" w:rsidRDefault="00B15824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Общественные</w:t>
            </w:r>
            <w:r w:rsidR="003D28E6" w:rsidRPr="00602414">
              <w:rPr>
                <w:lang w:val="ru-RU"/>
              </w:rPr>
              <w:t xml:space="preserve"> </w:t>
            </w:r>
            <w:r w:rsidRPr="00602414">
              <w:rPr>
                <w:lang w:val="ru-RU"/>
              </w:rPr>
              <w:t>консультации и рассмотрение жалоб</w:t>
            </w:r>
            <w:r w:rsidR="00222ED0" w:rsidRPr="00602414">
              <w:rPr>
                <w:lang w:val="ru-RU"/>
              </w:rPr>
              <w:t xml:space="preserve">. </w:t>
            </w:r>
          </w:p>
        </w:tc>
        <w:tc>
          <w:tcPr>
            <w:tcW w:w="2051" w:type="dxa"/>
          </w:tcPr>
          <w:p w14:paraId="19A4EB11" w14:textId="77777777" w:rsidR="00222ED0" w:rsidRPr="00602414" w:rsidRDefault="00222ED0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Официальная внутренняя, внешняя коммуникация, письменные запросы через официальные письма.</w:t>
            </w:r>
          </w:p>
          <w:p w14:paraId="66DA9DD4" w14:textId="77777777" w:rsidR="00B15824" w:rsidRPr="00602414" w:rsidRDefault="00222ED0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Электронная почта и другие каналы</w:t>
            </w:r>
          </w:p>
        </w:tc>
        <w:tc>
          <w:tcPr>
            <w:tcW w:w="2131" w:type="dxa"/>
          </w:tcPr>
          <w:p w14:paraId="6BE5B6C3" w14:textId="77777777" w:rsidR="00B15824" w:rsidRPr="00602414" w:rsidRDefault="00222ED0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Места проведения про</w:t>
            </w:r>
            <w:r w:rsidR="00013904" w:rsidRPr="00602414">
              <w:rPr>
                <w:lang w:val="ru-RU"/>
              </w:rPr>
              <w:t xml:space="preserve">ектных мероприятий, офисы ОМСУ. </w:t>
            </w:r>
          </w:p>
        </w:tc>
        <w:tc>
          <w:tcPr>
            <w:tcW w:w="2215" w:type="dxa"/>
          </w:tcPr>
          <w:p w14:paraId="66A1547E" w14:textId="77777777" w:rsidR="00B15824" w:rsidRPr="00602414" w:rsidRDefault="00222ED0" w:rsidP="00602414">
            <w:pPr>
              <w:pStyle w:val="Default"/>
            </w:pPr>
            <w:proofErr w:type="spellStart"/>
            <w:r w:rsidRPr="00602414">
              <w:t>Регулярно</w:t>
            </w:r>
            <w:proofErr w:type="spellEnd"/>
            <w:r w:rsidRPr="00602414">
              <w:t xml:space="preserve"> </w:t>
            </w:r>
          </w:p>
        </w:tc>
      </w:tr>
      <w:tr w:rsidR="0040120B" w:rsidRPr="00294943" w14:paraId="76242DA0" w14:textId="77777777" w:rsidTr="004F4496">
        <w:trPr>
          <w:cantSplit/>
          <w:tblHeader/>
        </w:trPr>
        <w:tc>
          <w:tcPr>
            <w:tcW w:w="2810" w:type="dxa"/>
          </w:tcPr>
          <w:p w14:paraId="64791AAE" w14:textId="77777777" w:rsidR="003E3ACE" w:rsidRPr="00602414" w:rsidRDefault="003E3ACE" w:rsidP="00602414">
            <w:pPr>
              <w:pStyle w:val="Default"/>
            </w:pPr>
            <w:proofErr w:type="spellStart"/>
            <w:r w:rsidRPr="00602414">
              <w:t>Министерство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финансов</w:t>
            </w:r>
            <w:proofErr w:type="spellEnd"/>
            <w:r w:rsidRPr="00602414">
              <w:t xml:space="preserve"> КР </w:t>
            </w:r>
          </w:p>
        </w:tc>
        <w:tc>
          <w:tcPr>
            <w:tcW w:w="2093" w:type="dxa"/>
          </w:tcPr>
          <w:p w14:paraId="1501699E" w14:textId="7DB93F08" w:rsidR="003E3ACE" w:rsidRPr="00602414" w:rsidRDefault="002C357A" w:rsidP="00602414">
            <w:pPr>
              <w:pStyle w:val="Default"/>
            </w:pPr>
            <w:proofErr w:type="spellStart"/>
            <w:r w:rsidRPr="00602414">
              <w:t>Компетентные</w:t>
            </w:r>
            <w:proofErr w:type="spellEnd"/>
            <w:r w:rsidR="008855EA" w:rsidRPr="00602414">
              <w:t xml:space="preserve"> </w:t>
            </w:r>
            <w:proofErr w:type="spellStart"/>
            <w:r w:rsidR="008855EA" w:rsidRPr="00602414">
              <w:t>сотрудники</w:t>
            </w:r>
            <w:proofErr w:type="spellEnd"/>
            <w:r w:rsidR="008855EA" w:rsidRPr="00602414">
              <w:t xml:space="preserve"> </w:t>
            </w:r>
          </w:p>
        </w:tc>
        <w:tc>
          <w:tcPr>
            <w:tcW w:w="2700" w:type="dxa"/>
          </w:tcPr>
          <w:p w14:paraId="723D9528" w14:textId="1352F547" w:rsidR="003E3ACE" w:rsidRPr="00602414" w:rsidRDefault="008855EA" w:rsidP="00602414">
            <w:pPr>
              <w:pStyle w:val="Default"/>
            </w:pPr>
            <w:proofErr w:type="spellStart"/>
            <w:r w:rsidRPr="00602414">
              <w:t>Личные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встречи</w:t>
            </w:r>
            <w:proofErr w:type="spellEnd"/>
            <w:r w:rsidRPr="00602414">
              <w:t xml:space="preserve">, </w:t>
            </w:r>
            <w:proofErr w:type="spellStart"/>
            <w:r w:rsidR="0081477B" w:rsidRPr="00602414">
              <w:t>телефонное</w:t>
            </w:r>
            <w:proofErr w:type="spellEnd"/>
            <w:r w:rsidR="0081477B" w:rsidRPr="00602414">
              <w:t xml:space="preserve"> </w:t>
            </w:r>
            <w:proofErr w:type="spellStart"/>
            <w:r w:rsidR="0081477B" w:rsidRPr="00602414">
              <w:t>общение</w:t>
            </w:r>
            <w:proofErr w:type="spellEnd"/>
            <w:r w:rsidR="00FD5718" w:rsidRPr="00602414">
              <w:t xml:space="preserve"> </w:t>
            </w:r>
            <w:r w:rsidR="00AD103D" w:rsidRPr="00602414">
              <w:t xml:space="preserve"> </w:t>
            </w:r>
          </w:p>
        </w:tc>
        <w:tc>
          <w:tcPr>
            <w:tcW w:w="2051" w:type="dxa"/>
          </w:tcPr>
          <w:p w14:paraId="37DEA0C2" w14:textId="77777777" w:rsidR="008855EA" w:rsidRPr="00602414" w:rsidRDefault="008855E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Официальная внутренняя, внешняя коммуникация, письменные запросы через официальные письма.</w:t>
            </w:r>
          </w:p>
          <w:p w14:paraId="3747181D" w14:textId="77777777" w:rsidR="003D28E6" w:rsidRPr="00602414" w:rsidRDefault="003D28E6" w:rsidP="00602414">
            <w:pPr>
              <w:pStyle w:val="Default"/>
              <w:rPr>
                <w:lang w:val="ru-RU"/>
              </w:rPr>
            </w:pPr>
          </w:p>
          <w:p w14:paraId="3F9019AA" w14:textId="72C9F9F5" w:rsidR="003E3ACE" w:rsidRPr="00602414" w:rsidRDefault="008855E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Электронная почта и другие каналы</w:t>
            </w:r>
          </w:p>
        </w:tc>
        <w:tc>
          <w:tcPr>
            <w:tcW w:w="2131" w:type="dxa"/>
          </w:tcPr>
          <w:p w14:paraId="16356B99" w14:textId="430B1031" w:rsidR="003E3ACE" w:rsidRPr="00602414" w:rsidRDefault="008855EA" w:rsidP="00602414">
            <w:pPr>
              <w:pStyle w:val="Default"/>
            </w:pPr>
            <w:proofErr w:type="spellStart"/>
            <w:r w:rsidRPr="00602414">
              <w:t>Министерство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финансов</w:t>
            </w:r>
            <w:proofErr w:type="spellEnd"/>
            <w:r w:rsidRPr="00602414">
              <w:t xml:space="preserve"> </w:t>
            </w:r>
          </w:p>
        </w:tc>
        <w:tc>
          <w:tcPr>
            <w:tcW w:w="2215" w:type="dxa"/>
          </w:tcPr>
          <w:p w14:paraId="1A6D8215" w14:textId="2AE3A133" w:rsidR="003E3ACE" w:rsidRPr="00602414" w:rsidRDefault="002C357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Регулярно</w:t>
            </w:r>
            <w:r w:rsidR="007E03C6" w:rsidRPr="00602414">
              <w:rPr>
                <w:lang w:val="ru-RU"/>
              </w:rPr>
              <w:t xml:space="preserve"> (ежедневно по мере необходимости)</w:t>
            </w:r>
          </w:p>
        </w:tc>
      </w:tr>
      <w:tr w:rsidR="0040120B" w:rsidRPr="00294943" w14:paraId="5F90D2CE" w14:textId="77777777" w:rsidTr="004F4496">
        <w:trPr>
          <w:tblHeader/>
        </w:trPr>
        <w:tc>
          <w:tcPr>
            <w:tcW w:w="2810" w:type="dxa"/>
          </w:tcPr>
          <w:p w14:paraId="64F756B2" w14:textId="77777777" w:rsidR="003E3ACE" w:rsidRPr="00602414" w:rsidRDefault="0047386E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Министерство природных ресурсов, экологии и технического надзора</w:t>
            </w:r>
          </w:p>
        </w:tc>
        <w:tc>
          <w:tcPr>
            <w:tcW w:w="2093" w:type="dxa"/>
          </w:tcPr>
          <w:p w14:paraId="7FC5E95D" w14:textId="46B30921" w:rsidR="003E3ACE" w:rsidRPr="00602414" w:rsidRDefault="002C357A" w:rsidP="00602414">
            <w:pPr>
              <w:pStyle w:val="Default"/>
            </w:pPr>
            <w:proofErr w:type="spellStart"/>
            <w:r w:rsidRPr="00602414">
              <w:t>Компетентные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сотрудники</w:t>
            </w:r>
            <w:proofErr w:type="spellEnd"/>
            <w:r w:rsidRPr="00602414">
              <w:t xml:space="preserve"> </w:t>
            </w:r>
          </w:p>
        </w:tc>
        <w:tc>
          <w:tcPr>
            <w:tcW w:w="2700" w:type="dxa"/>
          </w:tcPr>
          <w:p w14:paraId="66969AE8" w14:textId="5C3733D3" w:rsidR="003E3ACE" w:rsidRPr="00602414" w:rsidRDefault="002C357A" w:rsidP="00602414">
            <w:pPr>
              <w:pStyle w:val="Default"/>
            </w:pPr>
            <w:proofErr w:type="spellStart"/>
            <w:r w:rsidRPr="00602414">
              <w:t>Личные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встречи</w:t>
            </w:r>
            <w:proofErr w:type="spellEnd"/>
            <w:r w:rsidRPr="00602414">
              <w:t xml:space="preserve">, </w:t>
            </w:r>
            <w:proofErr w:type="spellStart"/>
            <w:r w:rsidR="0081477B" w:rsidRPr="00602414">
              <w:t>телефонное</w:t>
            </w:r>
            <w:proofErr w:type="spellEnd"/>
            <w:r w:rsidR="0081477B" w:rsidRPr="00602414">
              <w:t xml:space="preserve"> </w:t>
            </w:r>
            <w:proofErr w:type="spellStart"/>
            <w:r w:rsidR="0081477B" w:rsidRPr="00602414">
              <w:t>общение</w:t>
            </w:r>
            <w:proofErr w:type="spellEnd"/>
            <w:r w:rsidR="00FD5718" w:rsidRPr="00602414">
              <w:t xml:space="preserve"> </w:t>
            </w:r>
            <w:r w:rsidR="00AD103D" w:rsidRPr="00602414">
              <w:t xml:space="preserve"> </w:t>
            </w:r>
          </w:p>
        </w:tc>
        <w:tc>
          <w:tcPr>
            <w:tcW w:w="2051" w:type="dxa"/>
          </w:tcPr>
          <w:p w14:paraId="37ABD795" w14:textId="77777777" w:rsidR="002C357A" w:rsidRPr="00602414" w:rsidRDefault="002C357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Официальная внутренняя, внешняя коммуникация, письменные запросы через официальные письма.</w:t>
            </w:r>
          </w:p>
          <w:p w14:paraId="3AC19584" w14:textId="567A33C3" w:rsidR="003E3ACE" w:rsidRPr="00602414" w:rsidRDefault="002C357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Электронная почта и другие каналы</w:t>
            </w:r>
          </w:p>
        </w:tc>
        <w:tc>
          <w:tcPr>
            <w:tcW w:w="2131" w:type="dxa"/>
          </w:tcPr>
          <w:p w14:paraId="2F91BDA0" w14:textId="39FF5F87" w:rsidR="003E3ACE" w:rsidRPr="00602414" w:rsidRDefault="008231B1" w:rsidP="00602414">
            <w:pPr>
              <w:pStyle w:val="Default"/>
            </w:pPr>
            <w:proofErr w:type="spellStart"/>
            <w:r w:rsidRPr="00602414">
              <w:t>Офис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министерства</w:t>
            </w:r>
            <w:proofErr w:type="spellEnd"/>
            <w:r w:rsidRPr="00602414">
              <w:t xml:space="preserve"> </w:t>
            </w:r>
          </w:p>
        </w:tc>
        <w:tc>
          <w:tcPr>
            <w:tcW w:w="2215" w:type="dxa"/>
          </w:tcPr>
          <w:p w14:paraId="05246058" w14:textId="7886C1B5" w:rsidR="003E3ACE" w:rsidRPr="00602414" w:rsidRDefault="002C357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Регулярно</w:t>
            </w:r>
            <w:r w:rsidR="007E03C6" w:rsidRPr="00602414">
              <w:rPr>
                <w:lang w:val="ru-RU"/>
              </w:rPr>
              <w:t xml:space="preserve"> (ежедневно по мере необходимости)</w:t>
            </w:r>
          </w:p>
        </w:tc>
      </w:tr>
      <w:tr w:rsidR="0040120B" w:rsidRPr="00294943" w14:paraId="73ADDCFE" w14:textId="77777777" w:rsidTr="004F4496">
        <w:trPr>
          <w:tblHeader/>
        </w:trPr>
        <w:tc>
          <w:tcPr>
            <w:tcW w:w="2810" w:type="dxa"/>
          </w:tcPr>
          <w:p w14:paraId="51F40393" w14:textId="3F5E508B" w:rsidR="003E3ACE" w:rsidRPr="00602414" w:rsidRDefault="002C357A" w:rsidP="00602414">
            <w:pPr>
              <w:pStyle w:val="Default"/>
              <w:rPr>
                <w:lang w:val="ru-RU"/>
              </w:rPr>
            </w:pPr>
            <w:bookmarkStart w:id="29" w:name="_Hlk131502546"/>
            <w:r w:rsidRPr="00602414">
              <w:rPr>
                <w:lang w:val="ru-RU"/>
              </w:rPr>
              <w:t>Служба по экологическому и техническому надзору</w:t>
            </w:r>
            <w:r w:rsidR="00496F73" w:rsidRPr="00602414">
              <w:rPr>
                <w:lang w:val="ru-RU"/>
              </w:rPr>
              <w:t xml:space="preserve"> Министерства природных ресурсов, экологии и технического надзора </w:t>
            </w:r>
          </w:p>
        </w:tc>
        <w:tc>
          <w:tcPr>
            <w:tcW w:w="2093" w:type="dxa"/>
          </w:tcPr>
          <w:p w14:paraId="1939F6F8" w14:textId="7A5B21C8" w:rsidR="003E3ACE" w:rsidRPr="00602414" w:rsidRDefault="002C357A" w:rsidP="00602414">
            <w:pPr>
              <w:pStyle w:val="Default"/>
            </w:pPr>
            <w:proofErr w:type="spellStart"/>
            <w:r w:rsidRPr="00602414">
              <w:t>Компетентные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сотрудники</w:t>
            </w:r>
            <w:proofErr w:type="spellEnd"/>
            <w:r w:rsidRPr="00602414">
              <w:t xml:space="preserve"> </w:t>
            </w:r>
          </w:p>
        </w:tc>
        <w:tc>
          <w:tcPr>
            <w:tcW w:w="2700" w:type="dxa"/>
          </w:tcPr>
          <w:p w14:paraId="5FC45664" w14:textId="685D315B" w:rsidR="003E3ACE" w:rsidRPr="00602414" w:rsidRDefault="002C357A" w:rsidP="00602414">
            <w:pPr>
              <w:pStyle w:val="Default"/>
            </w:pPr>
            <w:proofErr w:type="spellStart"/>
            <w:r w:rsidRPr="00602414">
              <w:t>Личные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встречи</w:t>
            </w:r>
            <w:proofErr w:type="spellEnd"/>
            <w:r w:rsidRPr="00602414">
              <w:t xml:space="preserve">, </w:t>
            </w:r>
            <w:proofErr w:type="spellStart"/>
            <w:r w:rsidR="0081477B" w:rsidRPr="00602414">
              <w:t>телефонное</w:t>
            </w:r>
            <w:proofErr w:type="spellEnd"/>
            <w:r w:rsidR="0081477B" w:rsidRPr="00602414">
              <w:t xml:space="preserve"> </w:t>
            </w:r>
            <w:proofErr w:type="spellStart"/>
            <w:r w:rsidR="0081477B" w:rsidRPr="00602414">
              <w:t>общение</w:t>
            </w:r>
            <w:proofErr w:type="spellEnd"/>
            <w:r w:rsidR="00FD5718" w:rsidRPr="00602414">
              <w:t xml:space="preserve"> </w:t>
            </w:r>
            <w:r w:rsidR="00AD103D" w:rsidRPr="00602414">
              <w:t xml:space="preserve"> </w:t>
            </w:r>
          </w:p>
        </w:tc>
        <w:tc>
          <w:tcPr>
            <w:tcW w:w="2051" w:type="dxa"/>
          </w:tcPr>
          <w:p w14:paraId="0C009648" w14:textId="77777777" w:rsidR="002C357A" w:rsidRPr="00602414" w:rsidRDefault="002C357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Официальная внутренняя, внешняя коммуникация, письменные запросы через официальные письма.</w:t>
            </w:r>
          </w:p>
          <w:p w14:paraId="0A33336A" w14:textId="0D91FCAF" w:rsidR="003E3ACE" w:rsidRPr="00602414" w:rsidRDefault="002C357A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Электронная почта и другие каналы</w:t>
            </w:r>
          </w:p>
        </w:tc>
        <w:tc>
          <w:tcPr>
            <w:tcW w:w="2131" w:type="dxa"/>
          </w:tcPr>
          <w:p w14:paraId="6948315D" w14:textId="61405162" w:rsidR="003E3ACE" w:rsidRPr="00602414" w:rsidRDefault="002C357A" w:rsidP="00602414">
            <w:pPr>
              <w:pStyle w:val="Default"/>
            </w:pPr>
            <w:proofErr w:type="spellStart"/>
            <w:r w:rsidRPr="00602414">
              <w:t>Проектный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участок</w:t>
            </w:r>
            <w:proofErr w:type="spellEnd"/>
            <w:r w:rsidRPr="00602414">
              <w:t xml:space="preserve">/ </w:t>
            </w:r>
            <w:proofErr w:type="spellStart"/>
            <w:r w:rsidRPr="00602414">
              <w:t>Офис</w:t>
            </w:r>
            <w:proofErr w:type="spellEnd"/>
            <w:r w:rsidRPr="00602414">
              <w:t xml:space="preserve"> </w:t>
            </w:r>
            <w:proofErr w:type="spellStart"/>
            <w:r w:rsidRPr="00602414">
              <w:t>службы</w:t>
            </w:r>
            <w:proofErr w:type="spellEnd"/>
            <w:r w:rsidRPr="00602414">
              <w:t xml:space="preserve">  </w:t>
            </w:r>
          </w:p>
        </w:tc>
        <w:tc>
          <w:tcPr>
            <w:tcW w:w="2215" w:type="dxa"/>
          </w:tcPr>
          <w:p w14:paraId="119A9E0C" w14:textId="2AAEB7C1" w:rsidR="003E3ACE" w:rsidRPr="00602414" w:rsidRDefault="00B5515B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При приемке восстановительных работ</w:t>
            </w:r>
            <w:r w:rsidR="007E03C6" w:rsidRPr="00602414">
              <w:rPr>
                <w:lang w:val="ru-RU"/>
              </w:rPr>
              <w:t xml:space="preserve"> (ежемесячно)</w:t>
            </w:r>
          </w:p>
        </w:tc>
      </w:tr>
      <w:bookmarkEnd w:id="29"/>
      <w:tr w:rsidR="0040120B" w:rsidRPr="00294943" w14:paraId="42262808" w14:textId="77777777" w:rsidTr="004F4496">
        <w:trPr>
          <w:tblHeader/>
        </w:trPr>
        <w:tc>
          <w:tcPr>
            <w:tcW w:w="2810" w:type="dxa"/>
          </w:tcPr>
          <w:p w14:paraId="703FC2E2" w14:textId="77777777" w:rsidR="00FD4F61" w:rsidRPr="00294943" w:rsidRDefault="00FD4F6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Министерство сельского хозяйства</w:t>
            </w:r>
            <w:r w:rsidRPr="00294943">
              <w:rPr>
                <w:lang w:val="ru-RU"/>
              </w:rPr>
              <w:tab/>
            </w:r>
          </w:p>
          <w:p w14:paraId="7E712CB1" w14:textId="77777777" w:rsidR="00FD4F61" w:rsidRPr="00294943" w:rsidRDefault="00FD4F61" w:rsidP="00602414">
            <w:pPr>
              <w:pStyle w:val="Default"/>
            </w:pPr>
          </w:p>
        </w:tc>
        <w:tc>
          <w:tcPr>
            <w:tcW w:w="2093" w:type="dxa"/>
          </w:tcPr>
          <w:p w14:paraId="56CC8413" w14:textId="20B62395" w:rsidR="00FD4F61" w:rsidRPr="00294943" w:rsidRDefault="00FD4F61" w:rsidP="00602414">
            <w:pPr>
              <w:pStyle w:val="Default"/>
            </w:pPr>
            <w:r w:rsidRPr="00294943">
              <w:rPr>
                <w:lang w:val="ru-RU"/>
              </w:rPr>
              <w:t xml:space="preserve">Компетентные сотрудники </w:t>
            </w:r>
          </w:p>
        </w:tc>
        <w:tc>
          <w:tcPr>
            <w:tcW w:w="2700" w:type="dxa"/>
          </w:tcPr>
          <w:p w14:paraId="7EF3BDD1" w14:textId="78748A48" w:rsidR="00FD4F61" w:rsidRPr="00294943" w:rsidRDefault="00FD4F61" w:rsidP="00602414">
            <w:pPr>
              <w:pStyle w:val="Default"/>
            </w:pPr>
            <w:r w:rsidRPr="00294943">
              <w:rPr>
                <w:lang w:val="ru-RU"/>
              </w:rPr>
              <w:t xml:space="preserve">Личные встречи, </w:t>
            </w:r>
            <w:r w:rsidR="0081477B" w:rsidRPr="00294943">
              <w:rPr>
                <w:lang w:val="ru-RU"/>
              </w:rPr>
              <w:t>телефонное общение</w:t>
            </w:r>
            <w:r w:rsidR="00FD5718" w:rsidRPr="00294943">
              <w:rPr>
                <w:lang w:val="ru-RU"/>
              </w:rPr>
              <w:t xml:space="preserve"> </w:t>
            </w:r>
            <w:r w:rsidR="00AD103D" w:rsidRPr="00294943">
              <w:rPr>
                <w:lang w:val="ru-RU"/>
              </w:rPr>
              <w:t xml:space="preserve"> </w:t>
            </w:r>
          </w:p>
        </w:tc>
        <w:tc>
          <w:tcPr>
            <w:tcW w:w="2051" w:type="dxa"/>
          </w:tcPr>
          <w:p w14:paraId="6E94C868" w14:textId="77777777" w:rsidR="00FD4F61" w:rsidRPr="00294943" w:rsidRDefault="00FD4F6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Официальная внутренняя, внешняя коммуникация, письменные запросы через официальные письма.</w:t>
            </w:r>
          </w:p>
          <w:p w14:paraId="07396B3A" w14:textId="77777777" w:rsidR="003D28E6" w:rsidRPr="00294943" w:rsidRDefault="003D28E6" w:rsidP="00602414">
            <w:pPr>
              <w:pStyle w:val="Default"/>
              <w:rPr>
                <w:lang w:val="ru-RU"/>
              </w:rPr>
            </w:pPr>
          </w:p>
          <w:p w14:paraId="67C5F0DC" w14:textId="5CD93F7B" w:rsidR="00FD4F61" w:rsidRPr="00294943" w:rsidRDefault="00FD4F6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Электронная почта и другие каналы</w:t>
            </w:r>
          </w:p>
        </w:tc>
        <w:tc>
          <w:tcPr>
            <w:tcW w:w="2131" w:type="dxa"/>
          </w:tcPr>
          <w:p w14:paraId="2FB62487" w14:textId="05EE7F8C" w:rsidR="00FD4F61" w:rsidRPr="00294943" w:rsidRDefault="00FD4F61" w:rsidP="00602414">
            <w:pPr>
              <w:pStyle w:val="Default"/>
            </w:pPr>
            <w:r w:rsidRPr="00294943">
              <w:rPr>
                <w:lang w:val="ru-RU"/>
              </w:rPr>
              <w:t>Министерство сельского хозяйства</w:t>
            </w:r>
          </w:p>
        </w:tc>
        <w:tc>
          <w:tcPr>
            <w:tcW w:w="2215" w:type="dxa"/>
          </w:tcPr>
          <w:p w14:paraId="79A42B80" w14:textId="2328C187" w:rsidR="00FD4F61" w:rsidRPr="00294943" w:rsidRDefault="00852618" w:rsidP="00602414">
            <w:pPr>
              <w:pStyle w:val="Default"/>
              <w:rPr>
                <w:lang w:val="ru-RU"/>
              </w:rPr>
            </w:pPr>
            <w:proofErr w:type="spellStart"/>
            <w:proofErr w:type="gram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="007E03C6" w:rsidRPr="00294943">
              <w:rPr>
                <w:lang w:val="ru-RU"/>
              </w:rPr>
              <w:t xml:space="preserve"> (</w:t>
            </w:r>
            <w:proofErr w:type="gramEnd"/>
            <w:r w:rsidR="007E03C6" w:rsidRPr="00294943">
              <w:rPr>
                <w:lang w:val="ru-RU"/>
              </w:rPr>
              <w:t>ежемесячно)</w:t>
            </w:r>
          </w:p>
        </w:tc>
      </w:tr>
      <w:tr w:rsidR="0040120B" w:rsidRPr="00294943" w14:paraId="1CFE279D" w14:textId="77777777" w:rsidTr="004F4496">
        <w:trPr>
          <w:tblHeader/>
        </w:trPr>
        <w:tc>
          <w:tcPr>
            <w:tcW w:w="2810" w:type="dxa"/>
          </w:tcPr>
          <w:p w14:paraId="474F36D9" w14:textId="65C93DD5" w:rsidR="00FD4F61" w:rsidRPr="00294943" w:rsidRDefault="00FD4F6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Институт Леса при НАН КР</w:t>
            </w:r>
          </w:p>
        </w:tc>
        <w:tc>
          <w:tcPr>
            <w:tcW w:w="2093" w:type="dxa"/>
          </w:tcPr>
          <w:p w14:paraId="44F7FE18" w14:textId="63019D38" w:rsidR="00FD4F61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78DBC1B2" w14:textId="75C96D12" w:rsidR="00FD4F61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21A2C7D8" w14:textId="5FEF449A" w:rsidR="00FD4F61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7CD97ECF" w14:textId="0E28FD3C" w:rsidR="00FD4F61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3EE2C722" w14:textId="6D952BA9" w:rsidR="00FD4F61" w:rsidRPr="00294943" w:rsidRDefault="00852618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="007E03C6" w:rsidRPr="00294943">
              <w:rPr>
                <w:lang w:val="ru-RU"/>
              </w:rPr>
              <w:t>(ежемесячно)</w:t>
            </w:r>
          </w:p>
        </w:tc>
      </w:tr>
      <w:tr w:rsidR="0040120B" w:rsidRPr="00294943" w14:paraId="2F908764" w14:textId="77777777" w:rsidTr="004F4496">
        <w:trPr>
          <w:tblHeader/>
        </w:trPr>
        <w:tc>
          <w:tcPr>
            <w:tcW w:w="2810" w:type="dxa"/>
          </w:tcPr>
          <w:p w14:paraId="16A9B11D" w14:textId="77777777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Центрально-азиатский институт исследования земли;</w:t>
            </w:r>
          </w:p>
          <w:p w14:paraId="5D4277B8" w14:textId="77777777" w:rsidR="00852618" w:rsidRPr="00294943" w:rsidRDefault="00852618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2093" w:type="dxa"/>
          </w:tcPr>
          <w:p w14:paraId="59F7A4D6" w14:textId="66E29E5C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0C7B7B2A" w14:textId="1EE2139A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7830B06E" w14:textId="6216CF2A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7EED524F" w14:textId="20165E65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717BA5B2" w14:textId="0EB8E783" w:rsidR="00852618" w:rsidRPr="00294943" w:rsidRDefault="00852618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="007E03C6" w:rsidRPr="00294943">
              <w:rPr>
                <w:lang w:val="ru-RU"/>
              </w:rPr>
              <w:t>(ежемесячно)</w:t>
            </w:r>
          </w:p>
        </w:tc>
      </w:tr>
      <w:tr w:rsidR="0040120B" w:rsidRPr="00294943" w14:paraId="7544F949" w14:textId="77777777" w:rsidTr="004F4496">
        <w:trPr>
          <w:tblHeader/>
        </w:trPr>
        <w:tc>
          <w:tcPr>
            <w:tcW w:w="2810" w:type="dxa"/>
          </w:tcPr>
          <w:p w14:paraId="2645D00E" w14:textId="7C1C435D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Институт водных пр</w:t>
            </w:r>
            <w:r w:rsidR="00D748AA" w:rsidRPr="00294943">
              <w:rPr>
                <w:lang w:val="ru-RU"/>
              </w:rPr>
              <w:t>облем и гидроэнергетики НАН КР</w:t>
            </w:r>
          </w:p>
          <w:p w14:paraId="6E42C00C" w14:textId="77777777" w:rsidR="00852618" w:rsidRPr="00294943" w:rsidRDefault="00852618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2093" w:type="dxa"/>
          </w:tcPr>
          <w:p w14:paraId="11CE91CF" w14:textId="64F56319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3CBC7902" w14:textId="34E7AB6C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257B0E28" w14:textId="36A812F2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7CDAD27E" w14:textId="68EB970B" w:rsidR="00852618" w:rsidRPr="00294943" w:rsidRDefault="00852618" w:rsidP="00602414">
            <w:pPr>
              <w:pStyle w:val="Default"/>
              <w:rPr>
                <w:lang w:val="ru-RU"/>
              </w:rPr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71CA344A" w14:textId="66963C78" w:rsidR="00852618" w:rsidRPr="00294943" w:rsidRDefault="00852618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="007E03C6" w:rsidRPr="00294943">
              <w:rPr>
                <w:lang w:val="ru-RU"/>
              </w:rPr>
              <w:t>(ежемесячно)</w:t>
            </w:r>
          </w:p>
        </w:tc>
      </w:tr>
      <w:tr w:rsidR="0040120B" w:rsidRPr="00294943" w14:paraId="645F465E" w14:textId="77777777" w:rsidTr="004F4496">
        <w:trPr>
          <w:tblHeader/>
        </w:trPr>
        <w:tc>
          <w:tcPr>
            <w:tcW w:w="2810" w:type="dxa"/>
          </w:tcPr>
          <w:p w14:paraId="5111B57C" w14:textId="77777777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Государственный проектный институт по управлению земельными ресурсами (</w:t>
            </w:r>
            <w:proofErr w:type="spellStart"/>
            <w:r w:rsidRPr="00294943">
              <w:rPr>
                <w:lang w:val="ru-RU"/>
              </w:rPr>
              <w:t>Кыргызгипрозем</w:t>
            </w:r>
            <w:proofErr w:type="spellEnd"/>
            <w:r w:rsidRPr="00294943">
              <w:rPr>
                <w:lang w:val="ru-RU"/>
              </w:rPr>
              <w:t xml:space="preserve">) </w:t>
            </w:r>
          </w:p>
          <w:p w14:paraId="22E4BCF3" w14:textId="77777777" w:rsidR="00F82D8F" w:rsidRPr="00294943" w:rsidRDefault="00F82D8F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2093" w:type="dxa"/>
          </w:tcPr>
          <w:p w14:paraId="3C318208" w14:textId="0C84569D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525638E2" w14:textId="4BFB699A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50D116FC" w14:textId="070F0500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006B9612" w14:textId="663F927C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3A68DFD2" w14:textId="2C9AA40F" w:rsidR="00F82D8F" w:rsidRPr="00294943" w:rsidRDefault="00F82D8F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="007E03C6" w:rsidRPr="00294943">
              <w:rPr>
                <w:lang w:val="ru-RU"/>
              </w:rPr>
              <w:t>(ежемесячно)</w:t>
            </w:r>
          </w:p>
        </w:tc>
      </w:tr>
      <w:tr w:rsidR="0040120B" w:rsidRPr="00294943" w14:paraId="633ABDFD" w14:textId="77777777" w:rsidTr="004F4496">
        <w:trPr>
          <w:tblHeader/>
        </w:trPr>
        <w:tc>
          <w:tcPr>
            <w:tcW w:w="2810" w:type="dxa"/>
          </w:tcPr>
          <w:p w14:paraId="56A6C631" w14:textId="228DD81F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Департамент мониторинга и прогнозирования чрезвычайных ситуаций Министерств</w:t>
            </w:r>
            <w:r w:rsidR="00D748AA" w:rsidRPr="00294943">
              <w:rPr>
                <w:lang w:val="ru-RU"/>
              </w:rPr>
              <w:t>а чрезвычайных ситуаций (ДМПЧС)</w:t>
            </w:r>
            <w:r w:rsidR="003263F3" w:rsidRPr="00294943">
              <w:rPr>
                <w:lang w:val="ru-RU"/>
              </w:rPr>
              <w:t xml:space="preserve"> </w:t>
            </w:r>
          </w:p>
        </w:tc>
        <w:tc>
          <w:tcPr>
            <w:tcW w:w="2093" w:type="dxa"/>
          </w:tcPr>
          <w:p w14:paraId="570E2ED9" w14:textId="0D387545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56282DFF" w14:textId="49F794C2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5E797071" w14:textId="3A12B543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73DB92F6" w14:textId="7AC09C8F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34DDBA33" w14:textId="77777777" w:rsidR="00F82D8F" w:rsidRPr="00294943" w:rsidRDefault="00F82D8F" w:rsidP="00602414">
            <w:pPr>
              <w:pStyle w:val="Default"/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</w:p>
          <w:p w14:paraId="49A1E77F" w14:textId="651AD893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(еженедельно)</w:t>
            </w:r>
          </w:p>
        </w:tc>
      </w:tr>
      <w:tr w:rsidR="0040120B" w:rsidRPr="00294943" w14:paraId="05C50B4C" w14:textId="77777777" w:rsidTr="004F4496">
        <w:trPr>
          <w:tblHeader/>
        </w:trPr>
        <w:tc>
          <w:tcPr>
            <w:tcW w:w="2810" w:type="dxa"/>
          </w:tcPr>
          <w:p w14:paraId="5F977E5B" w14:textId="25B7E34D" w:rsidR="00F82D8F" w:rsidRPr="00294943" w:rsidRDefault="00B817FB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Управление    </w:t>
            </w:r>
            <w:proofErr w:type="spellStart"/>
            <w:r w:rsidRPr="00294943">
              <w:rPr>
                <w:lang w:val="ru-RU"/>
              </w:rPr>
              <w:t>С</w:t>
            </w:r>
            <w:r w:rsidR="00F82D8F" w:rsidRPr="00294943">
              <w:rPr>
                <w:lang w:val="ru-RU"/>
              </w:rPr>
              <w:t>ельводзащит</w:t>
            </w:r>
            <w:r w:rsidR="003D28E6" w:rsidRPr="00294943">
              <w:rPr>
                <w:lang w:val="ru-RU"/>
              </w:rPr>
              <w:t>ы</w:t>
            </w:r>
            <w:proofErr w:type="spellEnd"/>
            <w:r w:rsidR="003D28E6" w:rsidRPr="00294943">
              <w:rPr>
                <w:lang w:val="ru-RU"/>
              </w:rPr>
              <w:t xml:space="preserve"> (защита </w:t>
            </w:r>
            <w:r w:rsidR="003F4CC1" w:rsidRPr="00294943">
              <w:rPr>
                <w:lang w:val="ru-RU"/>
              </w:rPr>
              <w:t>от селей</w:t>
            </w:r>
            <w:r w:rsidRPr="00294943">
              <w:rPr>
                <w:lang w:val="ru-RU"/>
              </w:rPr>
              <w:t>) МЧС КР</w:t>
            </w:r>
          </w:p>
        </w:tc>
        <w:tc>
          <w:tcPr>
            <w:tcW w:w="2093" w:type="dxa"/>
          </w:tcPr>
          <w:p w14:paraId="51D75508" w14:textId="1FA68167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4CE5E3EE" w14:textId="51BF0609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2A65FB00" w14:textId="28577B43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255B0B2A" w14:textId="3F2073B6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30C80DC5" w14:textId="51F37F4E" w:rsidR="00F82D8F" w:rsidRPr="00294943" w:rsidRDefault="00F82D8F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="007E03C6" w:rsidRPr="00294943">
              <w:rPr>
                <w:lang w:val="ru-RU"/>
              </w:rPr>
              <w:t>(ежемесячно)</w:t>
            </w:r>
          </w:p>
        </w:tc>
      </w:tr>
      <w:tr w:rsidR="0040120B" w:rsidRPr="00294943" w14:paraId="3FF4FA31" w14:textId="77777777" w:rsidTr="004F4496">
        <w:trPr>
          <w:tblHeader/>
        </w:trPr>
        <w:tc>
          <w:tcPr>
            <w:tcW w:w="2810" w:type="dxa"/>
          </w:tcPr>
          <w:p w14:paraId="4DEF8833" w14:textId="214EEA97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Гидрометеорологическая служба при МЧС КР</w:t>
            </w:r>
          </w:p>
        </w:tc>
        <w:tc>
          <w:tcPr>
            <w:tcW w:w="2093" w:type="dxa"/>
          </w:tcPr>
          <w:p w14:paraId="7948EC82" w14:textId="662068FE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7DA62B36" w14:textId="0468C752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6AD4BDB6" w14:textId="42B34F9C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7E7EDC22" w14:textId="7401DDB3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63D00FA4" w14:textId="0567AF80" w:rsidR="00F82D8F" w:rsidRPr="00294943" w:rsidRDefault="00F82D8F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="007E03C6" w:rsidRPr="00294943">
              <w:rPr>
                <w:lang w:val="ru-RU"/>
              </w:rPr>
              <w:t>(ежемесячно)</w:t>
            </w:r>
          </w:p>
        </w:tc>
      </w:tr>
      <w:tr w:rsidR="0040120B" w:rsidRPr="00294943" w14:paraId="3F2DBF22" w14:textId="77777777" w:rsidTr="004F4496">
        <w:trPr>
          <w:tblHeader/>
        </w:trPr>
        <w:tc>
          <w:tcPr>
            <w:tcW w:w="2810" w:type="dxa"/>
          </w:tcPr>
          <w:p w14:paraId="749F9B88" w14:textId="33D15981" w:rsidR="00F82D8F" w:rsidRPr="00294943" w:rsidRDefault="00F82D8F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Государственное агентство архитектуры, строительства и </w:t>
            </w:r>
            <w:r w:rsidR="00B817FB" w:rsidRPr="00294943">
              <w:rPr>
                <w:lang w:val="ru-RU"/>
              </w:rPr>
              <w:t>жилищно-коммунального хозяйства</w:t>
            </w:r>
          </w:p>
          <w:p w14:paraId="734F1615" w14:textId="77777777" w:rsidR="00F82D8F" w:rsidRPr="00294943" w:rsidRDefault="00F82D8F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2093" w:type="dxa"/>
          </w:tcPr>
          <w:p w14:paraId="3C0F1BAA" w14:textId="4470FDEA" w:rsidR="00F82D8F" w:rsidRPr="00294943" w:rsidRDefault="00AA5272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Компетентные сотрудники</w:t>
            </w:r>
          </w:p>
        </w:tc>
        <w:tc>
          <w:tcPr>
            <w:tcW w:w="2700" w:type="dxa"/>
          </w:tcPr>
          <w:p w14:paraId="2AA5224C" w14:textId="0B1EF882" w:rsidR="00F82D8F" w:rsidRPr="00294943" w:rsidRDefault="00AA5272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78978595" w14:textId="77777777" w:rsidR="00AA5272" w:rsidRPr="00294943" w:rsidRDefault="00AA5272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Официальная внутренняя, внешняя коммуникация, письменные запросы через официальные письма.</w:t>
            </w:r>
          </w:p>
          <w:p w14:paraId="1C2199C6" w14:textId="67ECA10F" w:rsidR="00F82D8F" w:rsidRPr="00294943" w:rsidRDefault="00AA5272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Электронная почта и другие каналы</w:t>
            </w:r>
          </w:p>
        </w:tc>
        <w:tc>
          <w:tcPr>
            <w:tcW w:w="2131" w:type="dxa"/>
          </w:tcPr>
          <w:p w14:paraId="50150470" w14:textId="08B630E2" w:rsidR="00F82D8F" w:rsidRPr="00294943" w:rsidRDefault="00AA5272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Госстрой</w:t>
            </w:r>
            <w:proofErr w:type="spellEnd"/>
            <w:r w:rsidRPr="00294943">
              <w:t xml:space="preserve">/ОРП  </w:t>
            </w:r>
          </w:p>
        </w:tc>
        <w:tc>
          <w:tcPr>
            <w:tcW w:w="2215" w:type="dxa"/>
          </w:tcPr>
          <w:p w14:paraId="51582FC7" w14:textId="793BD614" w:rsidR="00F82D8F" w:rsidRPr="00294943" w:rsidRDefault="00AA5272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По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мере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необходимости</w:t>
            </w:r>
            <w:proofErr w:type="spellEnd"/>
            <w:r w:rsidRPr="00294943">
              <w:t xml:space="preserve"> </w:t>
            </w:r>
          </w:p>
        </w:tc>
      </w:tr>
      <w:tr w:rsidR="007E03C6" w:rsidRPr="00294943" w14:paraId="7AB1902A" w14:textId="77777777" w:rsidTr="004F4496">
        <w:trPr>
          <w:tblHeader/>
        </w:trPr>
        <w:tc>
          <w:tcPr>
            <w:tcW w:w="2810" w:type="dxa"/>
          </w:tcPr>
          <w:p w14:paraId="37EC5FA8" w14:textId="46AA5E0F" w:rsidR="007E03C6" w:rsidRPr="00294943" w:rsidRDefault="007E03C6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rPr>
                <w:lang w:val="ru-RU"/>
              </w:rPr>
              <w:t>Кыргызгипрозем</w:t>
            </w:r>
            <w:proofErr w:type="spellEnd"/>
            <w:r w:rsidRPr="00294943">
              <w:rPr>
                <w:lang w:val="ru-RU"/>
              </w:rPr>
              <w:t xml:space="preserve"> при МСХ </w:t>
            </w:r>
          </w:p>
        </w:tc>
        <w:tc>
          <w:tcPr>
            <w:tcW w:w="2093" w:type="dxa"/>
          </w:tcPr>
          <w:p w14:paraId="021E89A6" w14:textId="298C0CEA" w:rsidR="007E03C6" w:rsidRPr="00294943" w:rsidRDefault="007E03C6" w:rsidP="00602414">
            <w:pPr>
              <w:pStyle w:val="Default"/>
            </w:pPr>
            <w:r w:rsidRPr="00294943">
              <w:rPr>
                <w:lang w:val="ru-RU"/>
              </w:rPr>
              <w:t xml:space="preserve">Члены рабочей группы </w:t>
            </w:r>
          </w:p>
        </w:tc>
        <w:tc>
          <w:tcPr>
            <w:tcW w:w="2700" w:type="dxa"/>
          </w:tcPr>
          <w:p w14:paraId="68936212" w14:textId="7CD83ED4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7926324A" w14:textId="0EEF4959" w:rsidR="007E03C6" w:rsidRPr="00294943" w:rsidRDefault="007E03C6" w:rsidP="00602414">
            <w:pPr>
              <w:pStyle w:val="Default"/>
            </w:pPr>
            <w:r w:rsidRPr="00294943">
              <w:rPr>
                <w:lang w:val="ru-RU"/>
              </w:rPr>
              <w:t>Заседание рабочих групп</w:t>
            </w:r>
          </w:p>
        </w:tc>
        <w:tc>
          <w:tcPr>
            <w:tcW w:w="2131" w:type="dxa"/>
          </w:tcPr>
          <w:p w14:paraId="49644B5A" w14:textId="0CDD9867" w:rsidR="007E03C6" w:rsidRPr="00294943" w:rsidRDefault="007E03C6" w:rsidP="00602414">
            <w:pPr>
              <w:pStyle w:val="Default"/>
            </w:pPr>
            <w:r w:rsidRPr="00294943">
              <w:t xml:space="preserve">ОРП </w:t>
            </w:r>
            <w:proofErr w:type="spellStart"/>
            <w:r w:rsidRPr="00294943">
              <w:t>при</w:t>
            </w:r>
            <w:proofErr w:type="spellEnd"/>
            <w:r w:rsidRPr="00294943">
              <w:t xml:space="preserve"> МЧС/МЧС</w:t>
            </w:r>
          </w:p>
        </w:tc>
        <w:tc>
          <w:tcPr>
            <w:tcW w:w="2215" w:type="dxa"/>
          </w:tcPr>
          <w:p w14:paraId="27AB88F3" w14:textId="3F76DDED" w:rsidR="007E03C6" w:rsidRPr="00294943" w:rsidRDefault="007E03C6" w:rsidP="00602414">
            <w:pPr>
              <w:pStyle w:val="Default"/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Pr="00294943">
              <w:rPr>
                <w:lang w:val="ru-RU"/>
              </w:rPr>
              <w:t>(ежемесячно)</w:t>
            </w:r>
          </w:p>
        </w:tc>
      </w:tr>
      <w:tr w:rsidR="007E03C6" w:rsidRPr="00294943" w14:paraId="17F2C33D" w14:textId="77777777" w:rsidTr="004F4496">
        <w:trPr>
          <w:tblHeader/>
        </w:trPr>
        <w:tc>
          <w:tcPr>
            <w:tcW w:w="2810" w:type="dxa"/>
          </w:tcPr>
          <w:p w14:paraId="46BA6290" w14:textId="77777777" w:rsidR="007E03C6" w:rsidRPr="00294943" w:rsidRDefault="007E03C6" w:rsidP="00602414">
            <w:pPr>
              <w:pStyle w:val="Default"/>
              <w:rPr>
                <w:lang w:val="ru-RU"/>
              </w:rPr>
            </w:pPr>
          </w:p>
          <w:p w14:paraId="7764187C" w14:textId="77777777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ОМСУ</w:t>
            </w:r>
            <w:r w:rsidRPr="00294943">
              <w:rPr>
                <w:lang w:val="ru-RU"/>
              </w:rPr>
              <w:tab/>
            </w:r>
          </w:p>
          <w:p w14:paraId="590A4D06" w14:textId="01955A0F" w:rsidR="007E03C6" w:rsidRPr="00294943" w:rsidRDefault="007E03C6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2093" w:type="dxa"/>
          </w:tcPr>
          <w:p w14:paraId="7B39B891" w14:textId="4C1D0CFB" w:rsidR="007E03C6" w:rsidRPr="00294943" w:rsidRDefault="003F4CC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Главы </w:t>
            </w:r>
            <w:proofErr w:type="spellStart"/>
            <w:r w:rsidRPr="00294943">
              <w:rPr>
                <w:lang w:val="ru-RU"/>
              </w:rPr>
              <w:t>айыл</w:t>
            </w:r>
            <w:proofErr w:type="spellEnd"/>
            <w:r w:rsidR="007E03C6" w:rsidRPr="00294943">
              <w:rPr>
                <w:lang w:val="ru-RU"/>
              </w:rPr>
              <w:t xml:space="preserve"> </w:t>
            </w:r>
            <w:proofErr w:type="spellStart"/>
            <w:r w:rsidR="007E03C6" w:rsidRPr="00294943">
              <w:rPr>
                <w:lang w:val="ru-RU"/>
              </w:rPr>
              <w:t>окмоту</w:t>
            </w:r>
            <w:proofErr w:type="spellEnd"/>
            <w:r w:rsidR="007E03C6" w:rsidRPr="00294943">
              <w:rPr>
                <w:lang w:val="ru-RU"/>
              </w:rPr>
              <w:t xml:space="preserve"> </w:t>
            </w:r>
          </w:p>
        </w:tc>
        <w:tc>
          <w:tcPr>
            <w:tcW w:w="2700" w:type="dxa"/>
          </w:tcPr>
          <w:p w14:paraId="706A8743" w14:textId="1C8873A0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41D40775" w14:textId="184F4C15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Общественные обсуждения </w:t>
            </w:r>
          </w:p>
        </w:tc>
        <w:tc>
          <w:tcPr>
            <w:tcW w:w="2131" w:type="dxa"/>
          </w:tcPr>
          <w:p w14:paraId="7E2EDF8D" w14:textId="19C8F085" w:rsidR="007E03C6" w:rsidRPr="00294943" w:rsidRDefault="007E03C6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Айыл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окмоту</w:t>
            </w:r>
            <w:proofErr w:type="spellEnd"/>
            <w:r w:rsidRPr="00294943">
              <w:t>/</w:t>
            </w:r>
            <w:proofErr w:type="spellStart"/>
            <w:r w:rsidRPr="00294943">
              <w:t>проектный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участок</w:t>
            </w:r>
            <w:proofErr w:type="spellEnd"/>
            <w:r w:rsidRPr="00294943">
              <w:t xml:space="preserve"> </w:t>
            </w:r>
          </w:p>
        </w:tc>
        <w:tc>
          <w:tcPr>
            <w:tcW w:w="2215" w:type="dxa"/>
          </w:tcPr>
          <w:p w14:paraId="4FA5DB86" w14:textId="531DF145" w:rsidR="007E03C6" w:rsidRPr="00294943" w:rsidRDefault="007E03C6" w:rsidP="00602414">
            <w:pPr>
              <w:pStyle w:val="Default"/>
            </w:pPr>
          </w:p>
          <w:p w14:paraId="6743326F" w14:textId="28E38CE1" w:rsidR="007E03C6" w:rsidRPr="00294943" w:rsidRDefault="007E03C6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Pr="00294943">
              <w:rPr>
                <w:lang w:val="ru-RU"/>
              </w:rPr>
              <w:t>(ежемесячно)</w:t>
            </w:r>
          </w:p>
        </w:tc>
      </w:tr>
      <w:tr w:rsidR="007E03C6" w:rsidRPr="00294943" w14:paraId="65981663" w14:textId="77777777" w:rsidTr="004F4496">
        <w:trPr>
          <w:tblHeader/>
        </w:trPr>
        <w:tc>
          <w:tcPr>
            <w:tcW w:w="2810" w:type="dxa"/>
          </w:tcPr>
          <w:p w14:paraId="71AA635B" w14:textId="12E65E9C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жители сел и деревенские общины, фермеры и/или группы фермеров</w:t>
            </w:r>
          </w:p>
        </w:tc>
        <w:tc>
          <w:tcPr>
            <w:tcW w:w="2093" w:type="dxa"/>
          </w:tcPr>
          <w:p w14:paraId="30B29577" w14:textId="3CD623A4" w:rsidR="007E03C6" w:rsidRPr="00294943" w:rsidRDefault="003F4CC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Главы сельских</w:t>
            </w:r>
            <w:r w:rsidR="007E03C6" w:rsidRPr="00294943">
              <w:rPr>
                <w:lang w:val="ru-RU"/>
              </w:rPr>
              <w:t xml:space="preserve"> общин, местные жители, фермеры </w:t>
            </w:r>
          </w:p>
        </w:tc>
        <w:tc>
          <w:tcPr>
            <w:tcW w:w="2700" w:type="dxa"/>
          </w:tcPr>
          <w:p w14:paraId="4E1CD65D" w14:textId="381CFE48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Личные встречи, электронная корреспонденция и телефонное общение  </w:t>
            </w:r>
          </w:p>
        </w:tc>
        <w:tc>
          <w:tcPr>
            <w:tcW w:w="2051" w:type="dxa"/>
          </w:tcPr>
          <w:p w14:paraId="43588959" w14:textId="1F6684F2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Общественные обсуждения </w:t>
            </w:r>
          </w:p>
        </w:tc>
        <w:tc>
          <w:tcPr>
            <w:tcW w:w="2131" w:type="dxa"/>
          </w:tcPr>
          <w:p w14:paraId="3699F3D3" w14:textId="3B06F2E2" w:rsidR="007E03C6" w:rsidRPr="00294943" w:rsidRDefault="007E03C6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Айыл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окмоту</w:t>
            </w:r>
            <w:proofErr w:type="spellEnd"/>
            <w:r w:rsidRPr="00294943">
              <w:t>/</w:t>
            </w:r>
            <w:proofErr w:type="spellStart"/>
            <w:r w:rsidRPr="00294943">
              <w:t>проектный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участок</w:t>
            </w:r>
            <w:proofErr w:type="spellEnd"/>
            <w:r w:rsidRPr="00294943">
              <w:t xml:space="preserve"> </w:t>
            </w:r>
          </w:p>
        </w:tc>
        <w:tc>
          <w:tcPr>
            <w:tcW w:w="2215" w:type="dxa"/>
          </w:tcPr>
          <w:p w14:paraId="71BB16E2" w14:textId="3EBDC71F" w:rsidR="007E03C6" w:rsidRPr="00294943" w:rsidRDefault="007E03C6" w:rsidP="00602414">
            <w:pPr>
              <w:pStyle w:val="Default"/>
            </w:pPr>
          </w:p>
          <w:p w14:paraId="4B2BACFC" w14:textId="3169D0C4" w:rsidR="007E03C6" w:rsidRPr="00294943" w:rsidRDefault="007E03C6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Регулярно</w:t>
            </w:r>
            <w:proofErr w:type="spellEnd"/>
            <w:r w:rsidRPr="00294943">
              <w:t xml:space="preserve"> </w:t>
            </w:r>
            <w:r w:rsidRPr="00294943">
              <w:rPr>
                <w:lang w:val="ru-RU"/>
              </w:rPr>
              <w:t>(ежемесячно)</w:t>
            </w:r>
          </w:p>
        </w:tc>
      </w:tr>
      <w:tr w:rsidR="007E03C6" w:rsidRPr="00294943" w14:paraId="65C7D990" w14:textId="77777777" w:rsidTr="004F4496">
        <w:trPr>
          <w:tblHeader/>
        </w:trPr>
        <w:tc>
          <w:tcPr>
            <w:tcW w:w="2810" w:type="dxa"/>
          </w:tcPr>
          <w:p w14:paraId="0CF3C9DA" w14:textId="536F6C51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Служба по экологическому и техническому надзору Министерства природных ресурсов, экологии и технического надзора </w:t>
            </w:r>
          </w:p>
        </w:tc>
        <w:tc>
          <w:tcPr>
            <w:tcW w:w="2093" w:type="dxa"/>
          </w:tcPr>
          <w:p w14:paraId="7F93755A" w14:textId="749B4566" w:rsidR="007E03C6" w:rsidRPr="00294943" w:rsidRDefault="007E03C6" w:rsidP="00602414">
            <w:pPr>
              <w:pStyle w:val="Default"/>
            </w:pPr>
            <w:r w:rsidRPr="00294943">
              <w:rPr>
                <w:lang w:val="ru-RU"/>
              </w:rPr>
              <w:t xml:space="preserve">Компетентные сотрудники </w:t>
            </w:r>
          </w:p>
        </w:tc>
        <w:tc>
          <w:tcPr>
            <w:tcW w:w="2700" w:type="dxa"/>
          </w:tcPr>
          <w:p w14:paraId="5709F0A2" w14:textId="03C2626E" w:rsidR="007E03C6" w:rsidRPr="00294943" w:rsidRDefault="007E03C6" w:rsidP="00602414">
            <w:pPr>
              <w:pStyle w:val="Default"/>
            </w:pPr>
            <w:r w:rsidRPr="00294943">
              <w:rPr>
                <w:lang w:val="ru-RU"/>
              </w:rPr>
              <w:t>Личные встречи, телефонные общение</w:t>
            </w:r>
          </w:p>
        </w:tc>
        <w:tc>
          <w:tcPr>
            <w:tcW w:w="2051" w:type="dxa"/>
          </w:tcPr>
          <w:p w14:paraId="5346B98D" w14:textId="77777777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Официальная внутренняя, внешняя коммуникация, письменные запросы через официальные письма.</w:t>
            </w:r>
          </w:p>
          <w:p w14:paraId="33616945" w14:textId="5B493AC6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Электронная почта и другие каналы</w:t>
            </w:r>
          </w:p>
        </w:tc>
        <w:tc>
          <w:tcPr>
            <w:tcW w:w="2131" w:type="dxa"/>
          </w:tcPr>
          <w:p w14:paraId="3B103D8E" w14:textId="2360B4FE" w:rsidR="007E03C6" w:rsidRPr="00294943" w:rsidRDefault="007E03C6" w:rsidP="00602414">
            <w:pPr>
              <w:pStyle w:val="Default"/>
            </w:pPr>
            <w:r w:rsidRPr="00294943">
              <w:rPr>
                <w:lang w:val="ru-RU"/>
              </w:rPr>
              <w:t>Проектный участок</w:t>
            </w:r>
            <w:r w:rsidRPr="00294943">
              <w:t xml:space="preserve">/ </w:t>
            </w:r>
            <w:r w:rsidRPr="00294943">
              <w:rPr>
                <w:lang w:val="ru-RU"/>
              </w:rPr>
              <w:t xml:space="preserve">Офис службы  </w:t>
            </w:r>
          </w:p>
        </w:tc>
        <w:tc>
          <w:tcPr>
            <w:tcW w:w="2215" w:type="dxa"/>
          </w:tcPr>
          <w:p w14:paraId="791640FB" w14:textId="45225962" w:rsidR="007E03C6" w:rsidRPr="00294943" w:rsidRDefault="007E03C6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Во врем проведения надзора за ходом восстановительных работ, при приемке восстановительных работ</w:t>
            </w:r>
            <w:r w:rsidR="00F43A7F" w:rsidRPr="00294943">
              <w:rPr>
                <w:lang w:val="ru-RU"/>
              </w:rPr>
              <w:t xml:space="preserve"> (ежемесячно)</w:t>
            </w:r>
          </w:p>
        </w:tc>
      </w:tr>
      <w:bookmarkEnd w:id="28"/>
    </w:tbl>
    <w:p w14:paraId="5738B8C0" w14:textId="77777777" w:rsidR="00542EBB" w:rsidRPr="00294943" w:rsidRDefault="00542EBB" w:rsidP="00F9461C">
      <w:pPr>
        <w:rPr>
          <w:rFonts w:cs="Times New Roman"/>
          <w:b/>
          <w:bCs/>
        </w:rPr>
        <w:sectPr w:rsidR="00542EBB" w:rsidRPr="00294943" w:rsidSect="00542EBB">
          <w:pgSz w:w="16838" w:h="11906" w:orient="landscape"/>
          <w:pgMar w:top="1701" w:right="1134" w:bottom="1133" w:left="1134" w:header="708" w:footer="708" w:gutter="0"/>
          <w:cols w:space="708"/>
          <w:docGrid w:linePitch="360"/>
        </w:sectPr>
      </w:pPr>
    </w:p>
    <w:p w14:paraId="3614836E" w14:textId="2DD2C8D8" w:rsidR="00501C87" w:rsidRPr="00294943" w:rsidRDefault="00106E38" w:rsidP="0078233F">
      <w:pPr>
        <w:jc w:val="left"/>
        <w:rPr>
          <w:rFonts w:cs="Times New Roman"/>
          <w:b/>
          <w:bCs/>
        </w:rPr>
      </w:pPr>
      <w:bookmarkStart w:id="30" w:name="_Toc152685031"/>
      <w:r w:rsidRPr="00294943">
        <w:rPr>
          <w:rFonts w:cs="Times New Roman"/>
          <w:b/>
          <w:bCs/>
        </w:rPr>
        <w:t xml:space="preserve">8. </w:t>
      </w:r>
      <w:r w:rsidR="00CB449B" w:rsidRPr="00294943">
        <w:rPr>
          <w:rFonts w:cs="Times New Roman"/>
          <w:b/>
          <w:bCs/>
        </w:rPr>
        <w:t xml:space="preserve">МЕХАНИЗМЫ РЕАЛИЗАЦИИ </w:t>
      </w:r>
      <w:r w:rsidR="003B57D2" w:rsidRPr="00294943">
        <w:rPr>
          <w:rFonts w:cs="Times New Roman"/>
          <w:b/>
          <w:bCs/>
        </w:rPr>
        <w:t>ПРОЕКТА</w:t>
      </w:r>
      <w:bookmarkEnd w:id="30"/>
    </w:p>
    <w:p w14:paraId="75F875B7" w14:textId="34B6A6D4" w:rsidR="00E23E16" w:rsidRPr="00294943" w:rsidRDefault="00CA3995" w:rsidP="00602414">
      <w:pPr>
        <w:pStyle w:val="Default"/>
        <w:ind w:firstLine="709"/>
        <w:jc w:val="both"/>
      </w:pPr>
      <w:r w:rsidRPr="00294943">
        <w:rPr>
          <w:rFonts w:eastAsia="Times New Roman"/>
        </w:rPr>
        <w:t>Отдел реализаци</w:t>
      </w:r>
      <w:r w:rsidR="00596E2C" w:rsidRPr="00294943">
        <w:rPr>
          <w:rFonts w:eastAsia="Times New Roman"/>
        </w:rPr>
        <w:t xml:space="preserve">и проекта (ОРП) Министерства чрезвычайных ситуаций </w:t>
      </w:r>
      <w:r w:rsidRPr="00294943">
        <w:rPr>
          <w:rFonts w:eastAsia="Times New Roman"/>
        </w:rPr>
        <w:t xml:space="preserve">будет выполнять функции управления проектом. </w:t>
      </w:r>
      <w:r w:rsidR="00E23E16" w:rsidRPr="00294943">
        <w:t>ОРП при МЧС имеет подтвержденный опыт управления проектами, финансируемыми ВБ, с 2011 года, включая проект «Повышение устойчивости к рискам стихийных бедствий в Кыргызстане» (</w:t>
      </w:r>
      <w:r w:rsidR="00E23E16" w:rsidRPr="00294943">
        <w:rPr>
          <w:lang w:val="en-US"/>
        </w:rPr>
        <w:t>ERIK</w:t>
      </w:r>
      <w:r w:rsidR="00E23E16" w:rsidRPr="00294943">
        <w:t xml:space="preserve">, </w:t>
      </w:r>
      <w:r w:rsidR="00E23E16" w:rsidRPr="00294943">
        <w:rPr>
          <w:lang w:val="en-US"/>
        </w:rPr>
        <w:t>P</w:t>
      </w:r>
      <w:r w:rsidR="00E23E16" w:rsidRPr="00294943">
        <w:t>162635) и другие проекты. ОРП будет выполнять функции управления и координации проекта, назначая свой основной персонал и нанимая дополнительных экспертов по мере необходимости для поддержки конкретных аспектов проекта с целью передачи знаний сотрудникам МЧС.ОРП при МЧС будет выполнять функции управления проектом, такие как закупки, управление финансами, управление экологическими и социальными рисками, мониторинг и оценка (</w:t>
      </w:r>
      <w:proofErr w:type="spellStart"/>
      <w:r w:rsidR="00E23E16" w:rsidRPr="00294943">
        <w:t>МиО</w:t>
      </w:r>
      <w:proofErr w:type="spellEnd"/>
      <w:r w:rsidR="00E23E16" w:rsidRPr="00294943">
        <w:t xml:space="preserve">), отчетность, коммуникация и рассмотрение жалоб. ОРП также будет отвечать за подготовку годовых рабочих планов и бюджетов, которые будут утверждаться, соответственно, МЧС и Минфином. </w:t>
      </w:r>
    </w:p>
    <w:p w14:paraId="695539F9" w14:textId="57C8EF2E" w:rsidR="00E23E16" w:rsidRPr="00294943" w:rsidRDefault="00E23E16" w:rsidP="00602414">
      <w:pPr>
        <w:pStyle w:val="Default"/>
        <w:ind w:firstLine="709"/>
        <w:jc w:val="both"/>
      </w:pPr>
      <w:r w:rsidRPr="00294943">
        <w:t>Также в функции ОРП будет входить обязанность по координированию работы со всеми заинтересованными сторонами Проекта и обеспечение соблюдения экологических и социальных стандартов (СЭС), гендерных аспектов, механизма рассмотрения жалоб (ГРЖ).</w:t>
      </w:r>
    </w:p>
    <w:p w14:paraId="668842AF" w14:textId="7E222B15" w:rsidR="00BF120E" w:rsidRDefault="00925D25" w:rsidP="00602414">
      <w:pPr>
        <w:pStyle w:val="Default"/>
        <w:ind w:firstLine="709"/>
        <w:jc w:val="both"/>
        <w:rPr>
          <w:rFonts w:eastAsia="Times New Roman"/>
        </w:rPr>
      </w:pPr>
      <w:r w:rsidRPr="00294943">
        <w:rPr>
          <w:rFonts w:eastAsia="Times New Roman"/>
        </w:rPr>
        <w:t>Ключевые организации</w:t>
      </w:r>
      <w:r w:rsidR="00713F9E" w:rsidRPr="00294943">
        <w:rPr>
          <w:rFonts w:eastAsia="Times New Roman"/>
        </w:rPr>
        <w:t>, такие как</w:t>
      </w:r>
      <w:r w:rsidRPr="00294943">
        <w:rPr>
          <w:rFonts w:eastAsia="Times New Roman"/>
        </w:rPr>
        <w:t xml:space="preserve"> - Управление МЧС КР по </w:t>
      </w:r>
      <w:proofErr w:type="spellStart"/>
      <w:r w:rsidRPr="00294943">
        <w:rPr>
          <w:rFonts w:eastAsia="Times New Roman"/>
        </w:rPr>
        <w:t>Ошской</w:t>
      </w:r>
      <w:proofErr w:type="spellEnd"/>
      <w:r w:rsidRPr="00294943">
        <w:rPr>
          <w:rFonts w:eastAsia="Times New Roman"/>
        </w:rPr>
        <w:t xml:space="preserve"> области</w:t>
      </w:r>
      <w:r w:rsidR="00713F9E" w:rsidRPr="00294943">
        <w:rPr>
          <w:rFonts w:eastAsia="Times New Roman"/>
        </w:rPr>
        <w:t>,</w:t>
      </w:r>
      <w:r w:rsidRPr="00294943">
        <w:rPr>
          <w:rFonts w:eastAsia="Times New Roman"/>
        </w:rPr>
        <w:t xml:space="preserve"> Управление МЧС КР по </w:t>
      </w:r>
      <w:proofErr w:type="spellStart"/>
      <w:r w:rsidRPr="00294943">
        <w:rPr>
          <w:rFonts w:eastAsia="Times New Roman"/>
        </w:rPr>
        <w:t>Жалал-Абадской</w:t>
      </w:r>
      <w:proofErr w:type="spellEnd"/>
      <w:r w:rsidRPr="00294943">
        <w:rPr>
          <w:rFonts w:eastAsia="Times New Roman"/>
        </w:rPr>
        <w:t xml:space="preserve"> области</w:t>
      </w:r>
      <w:r w:rsidR="00713F9E" w:rsidRPr="00294943">
        <w:rPr>
          <w:rFonts w:eastAsia="Times New Roman"/>
        </w:rPr>
        <w:t xml:space="preserve"> также будут</w:t>
      </w:r>
      <w:r w:rsidR="00713F9E" w:rsidRPr="00294943">
        <w:rPr>
          <w:rFonts w:eastAsia="Times New Roman"/>
          <w:spacing w:val="1"/>
        </w:rPr>
        <w:t xml:space="preserve"> </w:t>
      </w:r>
      <w:r w:rsidR="00713F9E" w:rsidRPr="00294943">
        <w:rPr>
          <w:rFonts w:eastAsia="Times New Roman"/>
        </w:rPr>
        <w:t>выполнять</w:t>
      </w:r>
      <w:r w:rsidR="00713F9E" w:rsidRPr="00294943">
        <w:rPr>
          <w:rFonts w:eastAsia="Times New Roman"/>
          <w:spacing w:val="-1"/>
        </w:rPr>
        <w:t xml:space="preserve"> </w:t>
      </w:r>
      <w:r w:rsidR="00713F9E" w:rsidRPr="00294943">
        <w:rPr>
          <w:rFonts w:eastAsia="Times New Roman"/>
        </w:rPr>
        <w:t>функции по</w:t>
      </w:r>
      <w:r w:rsidR="00713F9E" w:rsidRPr="00294943">
        <w:rPr>
          <w:rFonts w:eastAsia="Times New Roman"/>
          <w:spacing w:val="-1"/>
        </w:rPr>
        <w:t xml:space="preserve"> </w:t>
      </w:r>
      <w:r w:rsidR="00713F9E" w:rsidRPr="00294943">
        <w:rPr>
          <w:rFonts w:eastAsia="Times New Roman"/>
        </w:rPr>
        <w:t>консультированию</w:t>
      </w:r>
      <w:r w:rsidR="00F31195" w:rsidRPr="00294943">
        <w:rPr>
          <w:rFonts w:eastAsia="Times New Roman"/>
          <w:spacing w:val="-2"/>
        </w:rPr>
        <w:t>,</w:t>
      </w:r>
      <w:r w:rsidR="003F4CC1">
        <w:rPr>
          <w:rFonts w:eastAsia="Times New Roman"/>
          <w:spacing w:val="-2"/>
        </w:rPr>
        <w:t xml:space="preserve"> </w:t>
      </w:r>
      <w:r w:rsidR="00713F9E" w:rsidRPr="00294943">
        <w:rPr>
          <w:rFonts w:eastAsia="Times New Roman"/>
        </w:rPr>
        <w:t>информационной</w:t>
      </w:r>
      <w:r w:rsidR="00E1249F" w:rsidRPr="00294943">
        <w:rPr>
          <w:rFonts w:eastAsia="Times New Roman"/>
        </w:rPr>
        <w:t xml:space="preserve"> и </w:t>
      </w:r>
      <w:r w:rsidR="00F31195" w:rsidRPr="00294943">
        <w:rPr>
          <w:rFonts w:eastAsia="Times New Roman"/>
        </w:rPr>
        <w:t>организационной поддержке</w:t>
      </w:r>
      <w:r w:rsidR="00713F9E" w:rsidRPr="00294943">
        <w:rPr>
          <w:rFonts w:eastAsia="Times New Roman"/>
        </w:rPr>
        <w:t>.</w:t>
      </w:r>
    </w:p>
    <w:p w14:paraId="7A2CF3BA" w14:textId="147315BC" w:rsidR="00E1249F" w:rsidRPr="00BF120E" w:rsidRDefault="00147257" w:rsidP="00602414">
      <w:pPr>
        <w:pStyle w:val="Default"/>
        <w:ind w:firstLine="709"/>
        <w:jc w:val="both"/>
        <w:rPr>
          <w:rFonts w:eastAsia="Times New Roman"/>
        </w:rPr>
      </w:pPr>
      <w:r w:rsidRPr="00294943">
        <w:rPr>
          <w:rFonts w:eastAsia="Times New Roman"/>
        </w:rPr>
        <w:t>ОРП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МЧС владеет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опытом</w:t>
      </w:r>
      <w:r w:rsidR="00CE3F2B" w:rsidRPr="00294943">
        <w:rPr>
          <w:rFonts w:eastAsia="Times New Roman"/>
        </w:rPr>
        <w:t xml:space="preserve"> </w:t>
      </w:r>
      <w:r w:rsidRPr="00294943">
        <w:rPr>
          <w:rFonts w:eastAsia="Times New Roman"/>
        </w:rPr>
        <w:t>реализации</w:t>
      </w:r>
      <w:r w:rsidR="00057DBB"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проектов</w:t>
      </w:r>
      <w:r w:rsidR="00CB77AE" w:rsidRPr="00294943">
        <w:rPr>
          <w:rFonts w:eastAsia="Times New Roman"/>
        </w:rPr>
        <w:t>,</w:t>
      </w:r>
      <w:r w:rsidRPr="00294943">
        <w:rPr>
          <w:rFonts w:eastAsia="Times New Roman"/>
        </w:rPr>
        <w:t xml:space="preserve"> финансируемых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Всемирным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банком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 xml:space="preserve">и соответственно укомплектовано соответствующими кадрами. </w:t>
      </w:r>
    </w:p>
    <w:p w14:paraId="3A98E942" w14:textId="7613CEEB" w:rsidR="00C05AB0" w:rsidRPr="00294943" w:rsidRDefault="00CD0F3B" w:rsidP="00602414">
      <w:pPr>
        <w:pStyle w:val="Default"/>
        <w:ind w:firstLine="709"/>
        <w:jc w:val="both"/>
      </w:pPr>
      <w:r w:rsidRPr="00294943">
        <w:t>Роли</w:t>
      </w:r>
      <w:r w:rsidRPr="00294943">
        <w:rPr>
          <w:spacing w:val="-4"/>
        </w:rPr>
        <w:t xml:space="preserve"> </w:t>
      </w:r>
      <w:r w:rsidRPr="00294943">
        <w:t>и</w:t>
      </w:r>
      <w:r w:rsidRPr="00294943">
        <w:rPr>
          <w:spacing w:val="-1"/>
        </w:rPr>
        <w:t xml:space="preserve"> </w:t>
      </w:r>
      <w:r w:rsidRPr="00294943">
        <w:t>ответственности по</w:t>
      </w:r>
      <w:r w:rsidRPr="00294943">
        <w:rPr>
          <w:spacing w:val="-1"/>
        </w:rPr>
        <w:t xml:space="preserve"> </w:t>
      </w:r>
      <w:r w:rsidRPr="00294943">
        <w:t>взаимодействию</w:t>
      </w:r>
      <w:r w:rsidRPr="00294943">
        <w:rPr>
          <w:spacing w:val="-4"/>
        </w:rPr>
        <w:t xml:space="preserve"> </w:t>
      </w:r>
      <w:r w:rsidRPr="00294943">
        <w:t>с</w:t>
      </w:r>
      <w:r w:rsidRPr="00294943">
        <w:rPr>
          <w:spacing w:val="2"/>
        </w:rPr>
        <w:t xml:space="preserve"> </w:t>
      </w:r>
      <w:r w:rsidRPr="00294943">
        <w:t>заинтересованными</w:t>
      </w:r>
      <w:r w:rsidRPr="00294943">
        <w:rPr>
          <w:spacing w:val="-4"/>
        </w:rPr>
        <w:t xml:space="preserve"> </w:t>
      </w:r>
      <w:r w:rsidRPr="00294943">
        <w:t>сторонами</w:t>
      </w:r>
    </w:p>
    <w:p w14:paraId="3B0EBD3F" w14:textId="7CD9213F" w:rsidR="00597402" w:rsidRDefault="00827C68" w:rsidP="00602414">
      <w:pPr>
        <w:pStyle w:val="Default"/>
        <w:ind w:firstLine="709"/>
        <w:jc w:val="both"/>
      </w:pPr>
      <w:r w:rsidRPr="00294943">
        <w:t>ОРП будет</w:t>
      </w:r>
      <w:r w:rsidRPr="00294943">
        <w:rPr>
          <w:spacing w:val="1"/>
        </w:rPr>
        <w:t xml:space="preserve"> </w:t>
      </w:r>
      <w:r w:rsidRPr="00294943">
        <w:t>отвечать</w:t>
      </w:r>
      <w:r w:rsidRPr="00294943">
        <w:rPr>
          <w:spacing w:val="1"/>
        </w:rPr>
        <w:t xml:space="preserve"> </w:t>
      </w:r>
      <w:r w:rsidRPr="00294943">
        <w:t>за</w:t>
      </w:r>
      <w:r w:rsidRPr="00294943">
        <w:rPr>
          <w:spacing w:val="1"/>
        </w:rPr>
        <w:t xml:space="preserve"> </w:t>
      </w:r>
      <w:r w:rsidRPr="00294943">
        <w:t>выполнение</w:t>
      </w:r>
      <w:r w:rsidRPr="00294943">
        <w:rPr>
          <w:spacing w:val="1"/>
        </w:rPr>
        <w:t xml:space="preserve"> </w:t>
      </w:r>
      <w:r w:rsidRPr="00294943">
        <w:t>мероприятий</w:t>
      </w:r>
      <w:r w:rsidRPr="00294943">
        <w:rPr>
          <w:spacing w:val="1"/>
        </w:rPr>
        <w:t xml:space="preserve"> </w:t>
      </w:r>
      <w:r w:rsidRPr="00294943">
        <w:t>по</w:t>
      </w:r>
      <w:r w:rsidRPr="00294943">
        <w:rPr>
          <w:spacing w:val="1"/>
        </w:rPr>
        <w:t xml:space="preserve"> </w:t>
      </w:r>
      <w:r w:rsidRPr="00294943">
        <w:t>взаимодействию</w:t>
      </w:r>
      <w:r w:rsidRPr="00294943">
        <w:rPr>
          <w:spacing w:val="1"/>
        </w:rPr>
        <w:t xml:space="preserve"> </w:t>
      </w:r>
      <w:r w:rsidRPr="00294943">
        <w:t>с</w:t>
      </w:r>
      <w:r w:rsidRPr="00294943">
        <w:rPr>
          <w:spacing w:val="1"/>
        </w:rPr>
        <w:t xml:space="preserve"> </w:t>
      </w:r>
      <w:r w:rsidRPr="00294943">
        <w:t>заинтересованными</w:t>
      </w:r>
      <w:r w:rsidRPr="00294943">
        <w:rPr>
          <w:spacing w:val="1"/>
        </w:rPr>
        <w:t xml:space="preserve"> </w:t>
      </w:r>
      <w:r w:rsidRPr="00294943">
        <w:t>сторонами,</w:t>
      </w:r>
      <w:r w:rsidRPr="00294943">
        <w:rPr>
          <w:spacing w:val="1"/>
        </w:rPr>
        <w:t xml:space="preserve"> </w:t>
      </w:r>
      <w:r w:rsidRPr="00294943">
        <w:t>тесное</w:t>
      </w:r>
      <w:r w:rsidRPr="00294943">
        <w:rPr>
          <w:spacing w:val="1"/>
        </w:rPr>
        <w:t xml:space="preserve"> </w:t>
      </w:r>
      <w:r w:rsidRPr="00294943">
        <w:t>сотрудничество</w:t>
      </w:r>
      <w:r w:rsidRPr="00294943">
        <w:rPr>
          <w:spacing w:val="1"/>
        </w:rPr>
        <w:t xml:space="preserve"> </w:t>
      </w:r>
      <w:r w:rsidRPr="00294943">
        <w:t>с</w:t>
      </w:r>
      <w:r w:rsidRPr="00294943">
        <w:rPr>
          <w:spacing w:val="1"/>
        </w:rPr>
        <w:t xml:space="preserve"> </w:t>
      </w:r>
      <w:r w:rsidRPr="00294943">
        <w:t>другими</w:t>
      </w:r>
      <w:r w:rsidRPr="00294943">
        <w:rPr>
          <w:spacing w:val="1"/>
        </w:rPr>
        <w:t xml:space="preserve"> </w:t>
      </w:r>
      <w:r w:rsidRPr="00294943">
        <w:t>организациями,</w:t>
      </w:r>
      <w:r w:rsidRPr="00294943">
        <w:rPr>
          <w:spacing w:val="1"/>
        </w:rPr>
        <w:t xml:space="preserve"> </w:t>
      </w:r>
      <w:r w:rsidRPr="00294943">
        <w:t>такими</w:t>
      </w:r>
      <w:r w:rsidRPr="00294943">
        <w:rPr>
          <w:spacing w:val="1"/>
        </w:rPr>
        <w:t xml:space="preserve"> </w:t>
      </w:r>
      <w:r w:rsidRPr="00294943">
        <w:t>как</w:t>
      </w:r>
      <w:r w:rsidRPr="00294943">
        <w:rPr>
          <w:spacing w:val="1"/>
        </w:rPr>
        <w:t xml:space="preserve"> </w:t>
      </w:r>
      <w:r w:rsidRPr="00294943">
        <w:t xml:space="preserve">ОМСУ, средства массовой информации, фермеры и т.д. </w:t>
      </w:r>
      <w:r w:rsidR="00E1249F" w:rsidRPr="00294943">
        <w:t xml:space="preserve">Мероприятия по взаимодействию с заинтересованными сторонами будет документироваться в </w:t>
      </w:r>
      <w:r w:rsidR="00597402" w:rsidRPr="00294943">
        <w:t xml:space="preserve">ежегодных </w:t>
      </w:r>
      <w:r w:rsidR="00E1249F" w:rsidRPr="00294943">
        <w:t>отчетах о ходе работы, которые будут предоставляться Всемирному банку.</w:t>
      </w:r>
    </w:p>
    <w:p w14:paraId="30DD6912" w14:textId="77777777" w:rsidR="002D3DEA" w:rsidRPr="002D3DEA" w:rsidRDefault="002D3DEA" w:rsidP="00602414">
      <w:pPr>
        <w:pStyle w:val="Default"/>
        <w:ind w:firstLine="709"/>
        <w:jc w:val="both"/>
      </w:pPr>
    </w:p>
    <w:p w14:paraId="0DCA9209" w14:textId="77777777" w:rsidR="00C05AB0" w:rsidRPr="00294943" w:rsidRDefault="00827C68" w:rsidP="00602414">
      <w:pPr>
        <w:pStyle w:val="Default"/>
        <w:ind w:firstLine="709"/>
        <w:jc w:val="both"/>
      </w:pPr>
      <w:r w:rsidRPr="00294943">
        <w:t>Роли и обязанности этих заинтересованных сторон приведены в таблице ниже.</w:t>
      </w:r>
    </w:p>
    <w:p w14:paraId="1E157ED4" w14:textId="77777777" w:rsidR="00BF120E" w:rsidRDefault="00BF120E" w:rsidP="00602414">
      <w:pPr>
        <w:pStyle w:val="Default"/>
        <w:ind w:firstLine="709"/>
        <w:jc w:val="both"/>
      </w:pPr>
    </w:p>
    <w:p w14:paraId="704B2606" w14:textId="426B28BE" w:rsidR="00C05AB0" w:rsidRPr="00294943" w:rsidRDefault="00B816D9" w:rsidP="00602414">
      <w:pPr>
        <w:pStyle w:val="Default"/>
        <w:ind w:firstLine="709"/>
        <w:jc w:val="both"/>
      </w:pPr>
      <w:r w:rsidRPr="00294943">
        <w:rPr>
          <w:b/>
          <w:spacing w:val="-1"/>
        </w:rPr>
        <w:t xml:space="preserve">Таблица № </w:t>
      </w:r>
      <w:r w:rsidR="004C49DC" w:rsidRPr="00294943">
        <w:rPr>
          <w:b/>
          <w:spacing w:val="-1"/>
        </w:rPr>
        <w:t>8</w:t>
      </w:r>
      <w:r w:rsidR="00057DBB" w:rsidRPr="00294943">
        <w:rPr>
          <w:b/>
          <w:spacing w:val="-1"/>
        </w:rPr>
        <w:t>.</w:t>
      </w:r>
      <w:r w:rsidRPr="00294943">
        <w:rPr>
          <w:b/>
          <w:spacing w:val="-1"/>
        </w:rPr>
        <w:t xml:space="preserve"> Обязанности</w:t>
      </w:r>
      <w:r w:rsidRPr="00294943">
        <w:rPr>
          <w:b/>
          <w:spacing w:val="-11"/>
        </w:rPr>
        <w:t xml:space="preserve"> </w:t>
      </w:r>
      <w:r w:rsidRPr="00294943">
        <w:rPr>
          <w:b/>
        </w:rPr>
        <w:t>заинтересованных</w:t>
      </w:r>
      <w:r w:rsidRPr="00294943">
        <w:rPr>
          <w:b/>
          <w:spacing w:val="-13"/>
        </w:rPr>
        <w:t xml:space="preserve"> </w:t>
      </w:r>
      <w:r w:rsidRPr="00294943">
        <w:rPr>
          <w:b/>
        </w:rPr>
        <w:t>сторон</w:t>
      </w:r>
      <w:r w:rsidRPr="00294943">
        <w:rPr>
          <w:b/>
          <w:spacing w:val="-12"/>
        </w:rPr>
        <w:t xml:space="preserve"> </w:t>
      </w:r>
      <w:r w:rsidRPr="00294943">
        <w:rPr>
          <w:b/>
        </w:rPr>
        <w:t>в</w:t>
      </w:r>
      <w:r w:rsidRPr="00294943">
        <w:rPr>
          <w:b/>
          <w:spacing w:val="-14"/>
        </w:rPr>
        <w:t xml:space="preserve"> </w:t>
      </w:r>
      <w:r w:rsidRPr="00294943">
        <w:rPr>
          <w:b/>
        </w:rPr>
        <w:t>реализации</w:t>
      </w:r>
      <w:r w:rsidRPr="00294943">
        <w:rPr>
          <w:b/>
          <w:spacing w:val="-14"/>
        </w:rPr>
        <w:t xml:space="preserve"> </w:t>
      </w:r>
      <w:r w:rsidRPr="00294943">
        <w:rPr>
          <w:b/>
        </w:rPr>
        <w:t>ПВЗС</w:t>
      </w:r>
    </w:p>
    <w:p w14:paraId="0DFEA147" w14:textId="77777777" w:rsidR="00C05AB0" w:rsidRPr="00294943" w:rsidRDefault="00C05AB0" w:rsidP="00065BFB">
      <w:pPr>
        <w:widowControl w:val="0"/>
        <w:autoSpaceDE w:val="0"/>
        <w:autoSpaceDN w:val="0"/>
        <w:ind w:left="340" w:right="1214"/>
        <w:rPr>
          <w:rFonts w:eastAsia="Times New Roman" w:cs="Times New Roman"/>
        </w:rPr>
      </w:pPr>
    </w:p>
    <w:tbl>
      <w:tblPr>
        <w:tblStyle w:val="TableNormal3"/>
        <w:tblW w:w="10266" w:type="dxa"/>
        <w:tblInd w:w="-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6711"/>
      </w:tblGrid>
      <w:tr w:rsidR="00BF64B3" w:rsidRPr="00294943" w14:paraId="14D56DF6" w14:textId="77777777" w:rsidTr="00373C28">
        <w:trPr>
          <w:trHeight w:val="246"/>
        </w:trPr>
        <w:tc>
          <w:tcPr>
            <w:tcW w:w="3555" w:type="dxa"/>
            <w:shd w:val="clear" w:color="auto" w:fill="FFFFFF" w:themeFill="background1"/>
          </w:tcPr>
          <w:p w14:paraId="7C7DE640" w14:textId="77777777" w:rsidR="00BF64B3" w:rsidRPr="00602414" w:rsidRDefault="00BF64B3" w:rsidP="00602414">
            <w:pPr>
              <w:pStyle w:val="Default"/>
              <w:jc w:val="center"/>
              <w:rPr>
                <w:b/>
              </w:rPr>
            </w:pPr>
            <w:proofErr w:type="spellStart"/>
            <w:r w:rsidRPr="00602414">
              <w:rPr>
                <w:b/>
              </w:rPr>
              <w:t>Сторона</w:t>
            </w:r>
            <w:proofErr w:type="spellEnd"/>
          </w:p>
        </w:tc>
        <w:tc>
          <w:tcPr>
            <w:tcW w:w="6711" w:type="dxa"/>
            <w:shd w:val="clear" w:color="auto" w:fill="FFFFFF" w:themeFill="background1"/>
          </w:tcPr>
          <w:p w14:paraId="04F70DB4" w14:textId="77777777" w:rsidR="00BF64B3" w:rsidRPr="00602414" w:rsidRDefault="00BF64B3" w:rsidP="00602414">
            <w:pPr>
              <w:pStyle w:val="Default"/>
              <w:jc w:val="center"/>
              <w:rPr>
                <w:b/>
              </w:rPr>
            </w:pPr>
            <w:proofErr w:type="spellStart"/>
            <w:r w:rsidRPr="00602414">
              <w:rPr>
                <w:b/>
              </w:rPr>
              <w:t>Обязанности</w:t>
            </w:r>
            <w:proofErr w:type="spellEnd"/>
          </w:p>
        </w:tc>
      </w:tr>
      <w:tr w:rsidR="00B83921" w:rsidRPr="00294943" w14:paraId="6530750E" w14:textId="77777777" w:rsidTr="00373C28">
        <w:trPr>
          <w:trHeight w:val="246"/>
        </w:trPr>
        <w:tc>
          <w:tcPr>
            <w:tcW w:w="3555" w:type="dxa"/>
            <w:shd w:val="clear" w:color="auto" w:fill="FFFFFF" w:themeFill="background1"/>
          </w:tcPr>
          <w:p w14:paraId="495F2226" w14:textId="51B34703" w:rsidR="00B83921" w:rsidRPr="00294943" w:rsidRDefault="00B83921" w:rsidP="00602414">
            <w:pPr>
              <w:pStyle w:val="Default"/>
            </w:pPr>
            <w:proofErr w:type="spellStart"/>
            <w:r w:rsidRPr="00294943">
              <w:t>Люди</w:t>
            </w:r>
            <w:proofErr w:type="spellEnd"/>
            <w:r w:rsidRPr="00294943">
              <w:t xml:space="preserve">, </w:t>
            </w:r>
            <w:proofErr w:type="spellStart"/>
            <w:r w:rsidRPr="00294943">
              <w:t>затронутые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проектом</w:t>
            </w:r>
            <w:proofErr w:type="spellEnd"/>
          </w:p>
        </w:tc>
        <w:tc>
          <w:tcPr>
            <w:tcW w:w="6711" w:type="dxa"/>
            <w:shd w:val="clear" w:color="auto" w:fill="FFFFFF" w:themeFill="background1"/>
          </w:tcPr>
          <w:p w14:paraId="65B81EAC" w14:textId="4CB09B39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 Приглашены участвовать и задавать вопросы о проекте на собраниях   Проекта и в ходе обсуждений с командой ОРП по мониторингу и надзору, где это представляет интерес или имеет отношение к ним;</w:t>
            </w:r>
          </w:p>
          <w:p w14:paraId="637D8B7E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Подавать жалобы, используя механизм рассмотрения жалоб, определенный в ПВЗС;</w:t>
            </w:r>
          </w:p>
          <w:p w14:paraId="625D46E6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Помощь проекту в определении мер по смягчению воздействий.  </w:t>
            </w:r>
          </w:p>
          <w:p w14:paraId="61ADD77B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</w:p>
        </w:tc>
      </w:tr>
      <w:tr w:rsidR="00B83921" w:rsidRPr="00294943" w14:paraId="29921735" w14:textId="77777777" w:rsidTr="007567D1">
        <w:trPr>
          <w:trHeight w:val="460"/>
        </w:trPr>
        <w:tc>
          <w:tcPr>
            <w:tcW w:w="3555" w:type="dxa"/>
          </w:tcPr>
          <w:p w14:paraId="5AE8395A" w14:textId="77777777" w:rsidR="00B83921" w:rsidRPr="00294943" w:rsidRDefault="00B83921" w:rsidP="00602414">
            <w:pPr>
              <w:pStyle w:val="Default"/>
            </w:pPr>
            <w:r w:rsidRPr="00294943">
              <w:t>ОРП</w:t>
            </w:r>
          </w:p>
        </w:tc>
        <w:tc>
          <w:tcPr>
            <w:tcW w:w="6711" w:type="dxa"/>
          </w:tcPr>
          <w:p w14:paraId="19ED1A5F" w14:textId="77777777" w:rsidR="00B83921" w:rsidRPr="00602414" w:rsidRDefault="00B83921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Планирование и внедрение ПВЗС;</w:t>
            </w:r>
          </w:p>
          <w:p w14:paraId="38197ED6" w14:textId="5A8F0BD4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Организация мероприятий по взаимодействию с заинтересованными сторонами и общественных консультаций;</w:t>
            </w:r>
          </w:p>
          <w:p w14:paraId="3CC5A2A7" w14:textId="2953CBC8" w:rsidR="00206675" w:rsidRPr="00294943" w:rsidRDefault="0020667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Информирование населения о проекте, предстоящих работах. </w:t>
            </w:r>
          </w:p>
          <w:p w14:paraId="4523A6CB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Рассмотрение и разрешение жалоб. Регулярно сообщать о жалобах посредством отчетов о мониторинге;</w:t>
            </w:r>
          </w:p>
          <w:p w14:paraId="03C2856D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Координация/надзор за подрядчиками при проведении мероприятий Плана социально-экологических обязательств (ПСЭО) и ПВЗС;</w:t>
            </w:r>
          </w:p>
          <w:p w14:paraId="58856B9B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Мониторинг и отчетность по социальным и экологическим показателям перед Правительством и Всемирным банком.</w:t>
            </w:r>
          </w:p>
          <w:p w14:paraId="117DFE51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</w:p>
        </w:tc>
      </w:tr>
      <w:tr w:rsidR="00B83921" w:rsidRPr="00294943" w14:paraId="285EB104" w14:textId="77777777" w:rsidTr="007567D1">
        <w:trPr>
          <w:trHeight w:val="460"/>
        </w:trPr>
        <w:tc>
          <w:tcPr>
            <w:tcW w:w="3555" w:type="dxa"/>
          </w:tcPr>
          <w:p w14:paraId="684633F2" w14:textId="48ECBC01" w:rsidR="00B83921" w:rsidRPr="00602414" w:rsidRDefault="00B83921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Управление МЧС КР по</w:t>
            </w:r>
          </w:p>
          <w:p w14:paraId="7BF8F621" w14:textId="3CF55BCA" w:rsidR="00B83921" w:rsidRPr="00602414" w:rsidRDefault="00B83921" w:rsidP="00602414">
            <w:pPr>
              <w:pStyle w:val="Default"/>
              <w:rPr>
                <w:lang w:val="ru-RU"/>
              </w:rPr>
            </w:pPr>
            <w:proofErr w:type="spellStart"/>
            <w:r w:rsidRPr="00602414">
              <w:rPr>
                <w:lang w:val="ru-RU"/>
              </w:rPr>
              <w:t>Ошской</w:t>
            </w:r>
            <w:proofErr w:type="spellEnd"/>
            <w:r w:rsidRPr="00602414">
              <w:rPr>
                <w:lang w:val="ru-RU"/>
              </w:rPr>
              <w:t xml:space="preserve"> области;</w:t>
            </w:r>
          </w:p>
          <w:p w14:paraId="4934929E" w14:textId="77777777" w:rsidR="00B83921" w:rsidRPr="00602414" w:rsidRDefault="00B83921" w:rsidP="00602414">
            <w:pPr>
              <w:pStyle w:val="Default"/>
              <w:rPr>
                <w:lang w:val="ru-RU"/>
              </w:rPr>
            </w:pPr>
          </w:p>
          <w:p w14:paraId="396DCDC6" w14:textId="77777777" w:rsidR="00B83921" w:rsidRPr="00602414" w:rsidRDefault="00B83921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Управление МЧС КР </w:t>
            </w:r>
          </w:p>
          <w:p w14:paraId="2F55598E" w14:textId="447BFED8" w:rsidR="00B83921" w:rsidRPr="00602414" w:rsidRDefault="00B83921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по Джалал-    </w:t>
            </w:r>
            <w:proofErr w:type="spellStart"/>
            <w:r w:rsidRPr="00602414">
              <w:rPr>
                <w:lang w:val="ru-RU"/>
              </w:rPr>
              <w:t>Абадской</w:t>
            </w:r>
            <w:proofErr w:type="spellEnd"/>
            <w:r w:rsidRPr="00602414">
              <w:rPr>
                <w:lang w:val="ru-RU"/>
              </w:rPr>
              <w:t xml:space="preserve"> области</w:t>
            </w:r>
          </w:p>
          <w:p w14:paraId="785974B3" w14:textId="77777777" w:rsidR="00B83921" w:rsidRPr="00602414" w:rsidRDefault="00B83921" w:rsidP="00602414">
            <w:pPr>
              <w:pStyle w:val="Default"/>
              <w:rPr>
                <w:lang w:val="ru-RU"/>
              </w:rPr>
            </w:pPr>
          </w:p>
          <w:p w14:paraId="1ADEE83F" w14:textId="77777777" w:rsidR="00B83921" w:rsidRPr="00602414" w:rsidRDefault="00B83921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6711" w:type="dxa"/>
          </w:tcPr>
          <w:p w14:paraId="74807E0B" w14:textId="2406EA00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Информирование ОРП о любых проблемах, связанных со взаимодействием с заинтересованными сторонами;</w:t>
            </w:r>
          </w:p>
          <w:p w14:paraId="00705EF1" w14:textId="1C0B6AE3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Информационная и организационная поддержка реализации различных планов (ПВЗС, процедуры регулирования трудовых отношений и т.д.);</w:t>
            </w:r>
          </w:p>
          <w:p w14:paraId="71F6E93D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Участие в реализации проектных мероприятий. </w:t>
            </w:r>
          </w:p>
        </w:tc>
      </w:tr>
      <w:tr w:rsidR="00B83921" w:rsidRPr="00294943" w14:paraId="31CE13A0" w14:textId="77777777" w:rsidTr="007567D1">
        <w:trPr>
          <w:trHeight w:val="460"/>
        </w:trPr>
        <w:tc>
          <w:tcPr>
            <w:tcW w:w="3555" w:type="dxa"/>
          </w:tcPr>
          <w:p w14:paraId="53B99C07" w14:textId="29F31CCB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Государственные органы задействованные в Проекте</w:t>
            </w:r>
          </w:p>
          <w:p w14:paraId="12A38D84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</w:p>
          <w:p w14:paraId="262D8FB9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</w:p>
          <w:p w14:paraId="3CEF74D0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6711" w:type="dxa"/>
          </w:tcPr>
          <w:p w14:paraId="496129C7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Мониторинг соответствия Проекта законодательству КР;</w:t>
            </w:r>
          </w:p>
          <w:p w14:paraId="2F8C8572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Участвовать в реализации некоторых мероприятий по ПУОС, ПВЗС и др.;</w:t>
            </w:r>
          </w:p>
          <w:p w14:paraId="3CE82B33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</w:p>
        </w:tc>
      </w:tr>
      <w:tr w:rsidR="00B83921" w:rsidRPr="00294943" w14:paraId="29F2C81D" w14:textId="77777777" w:rsidTr="007567D1">
        <w:trPr>
          <w:trHeight w:val="1609"/>
        </w:trPr>
        <w:tc>
          <w:tcPr>
            <w:tcW w:w="3555" w:type="dxa"/>
          </w:tcPr>
          <w:p w14:paraId="49D3C1A2" w14:textId="77777777" w:rsidR="00B83921" w:rsidRPr="00294943" w:rsidRDefault="00B83921" w:rsidP="00602414">
            <w:pPr>
              <w:pStyle w:val="Default"/>
            </w:pPr>
            <w:r w:rsidRPr="00294943">
              <w:rPr>
                <w:lang w:val="ru-RU"/>
              </w:rPr>
              <w:t xml:space="preserve"> </w:t>
            </w:r>
            <w:r w:rsidRPr="00294943">
              <w:t xml:space="preserve">ОМСУ </w:t>
            </w:r>
          </w:p>
        </w:tc>
        <w:tc>
          <w:tcPr>
            <w:tcW w:w="6711" w:type="dxa"/>
          </w:tcPr>
          <w:p w14:paraId="5BB83BE4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Оказать содействие ОРП при проведении мероприятий с участием местного населения в рамках реализации ПВЗС;</w:t>
            </w:r>
          </w:p>
          <w:p w14:paraId="45DE8414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Участие в процессе рассмотрения жалоб на местном уровне;</w:t>
            </w:r>
          </w:p>
          <w:p w14:paraId="047DBC79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Содействовать информационным запросам и жалобам путем передачи в ОРП;</w:t>
            </w:r>
          </w:p>
          <w:p w14:paraId="66B43330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Распространение информационных материалов по мере необходимости;</w:t>
            </w:r>
          </w:p>
          <w:p w14:paraId="2A1CB259" w14:textId="77777777" w:rsidR="00B83921" w:rsidRPr="00294943" w:rsidRDefault="00B83921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Ведение мероприятий по взаимодействию с заинтересованными сторонами на муниципальном и местном уровне во время временного изъятия земель и ремонтных/строительных работах. </w:t>
            </w:r>
          </w:p>
        </w:tc>
      </w:tr>
    </w:tbl>
    <w:p w14:paraId="20213152" w14:textId="77777777" w:rsidR="00C05AB0" w:rsidRPr="00294943" w:rsidRDefault="00C05AB0" w:rsidP="00065BFB">
      <w:pPr>
        <w:widowControl w:val="0"/>
        <w:autoSpaceDE w:val="0"/>
        <w:autoSpaceDN w:val="0"/>
        <w:ind w:left="340" w:right="1214"/>
        <w:rPr>
          <w:rFonts w:eastAsia="Times New Roman" w:cs="Times New Roman"/>
        </w:rPr>
      </w:pPr>
    </w:p>
    <w:p w14:paraId="670159B4" w14:textId="3914A2B1" w:rsidR="00CC25EA" w:rsidRPr="00294943" w:rsidRDefault="00CC25EA" w:rsidP="002D3DEA">
      <w:pPr>
        <w:ind w:hanging="284"/>
        <w:contextualSpacing/>
        <w:rPr>
          <w:rFonts w:cs="Times New Roman"/>
          <w:b/>
          <w:bCs/>
        </w:rPr>
      </w:pPr>
      <w:bookmarkStart w:id="31" w:name="_Toc152685032"/>
      <w:r w:rsidRPr="00294943">
        <w:rPr>
          <w:rFonts w:cs="Times New Roman"/>
          <w:b/>
          <w:bCs/>
        </w:rPr>
        <w:t>Предполагаемый бюджет</w:t>
      </w:r>
      <w:bookmarkEnd w:id="31"/>
    </w:p>
    <w:p w14:paraId="4A55C5EA" w14:textId="46DE2D75" w:rsidR="00CC25EA" w:rsidRPr="00294943" w:rsidRDefault="00CC25EA" w:rsidP="00602414">
      <w:pPr>
        <w:pStyle w:val="Default"/>
        <w:ind w:firstLine="709"/>
        <w:jc w:val="both"/>
      </w:pPr>
      <w:r w:rsidRPr="00294943">
        <w:t>Ориентировочный бюджет для реализации плана взаимодействия с заинтересованными сторонами в течен</w:t>
      </w:r>
      <w:r w:rsidR="00FA0EE7" w:rsidRPr="00294943">
        <w:t xml:space="preserve">ие пяти лет приведен в </w:t>
      </w:r>
      <w:r w:rsidR="008863F0">
        <w:t>Т</w:t>
      </w:r>
      <w:r w:rsidR="00FA0EE7" w:rsidRPr="00294943">
        <w:t xml:space="preserve">аблице </w:t>
      </w:r>
      <w:r w:rsidR="00597402" w:rsidRPr="00294943">
        <w:t>9</w:t>
      </w:r>
      <w:r w:rsidRPr="00294943">
        <w:t>. Мероприятия по взаимодействию с заинтересованными сторонами, представленные ниже, охватывают различные экологические и социальные вопросы, которые могут быть частью других инструментов / мероприятий проекта, поэтому возможно, что они также включены в другие планы.</w:t>
      </w:r>
    </w:p>
    <w:p w14:paraId="2074C1DB" w14:textId="77777777" w:rsidR="00CC25EA" w:rsidRPr="00294943" w:rsidRDefault="00CC25EA" w:rsidP="00602414">
      <w:pPr>
        <w:pStyle w:val="Default"/>
        <w:ind w:firstLine="709"/>
        <w:jc w:val="both"/>
      </w:pPr>
    </w:p>
    <w:p w14:paraId="57967DA5" w14:textId="4E3E1B4F" w:rsidR="00CC25EA" w:rsidRPr="00294943" w:rsidRDefault="00CC25EA" w:rsidP="00602414">
      <w:pPr>
        <w:pStyle w:val="Default"/>
        <w:ind w:firstLine="709"/>
        <w:jc w:val="both"/>
      </w:pPr>
      <w:r w:rsidRPr="00294943">
        <w:t xml:space="preserve">Однако в приведенной ниже таблице обобщены все действия по взаимодействию с заинтересованными сторонами в одном месте для лучшей координации и мониторинга. </w:t>
      </w:r>
      <w:r w:rsidR="00826A69" w:rsidRPr="00294943">
        <w:t>ОРП</w:t>
      </w:r>
      <w:r w:rsidRPr="00294943">
        <w:t xml:space="preserve"> будет пересматривать этот план каждые шесть месяцев, чтобы определить, требуются ли какие-либо изменения в классификации или взаимодействии с заинтересованными сторонами. Если это так, план будет обновлен, и Всемирный банк пересмотрит / одобрит новую версию.</w:t>
      </w:r>
    </w:p>
    <w:p w14:paraId="39AF40F7" w14:textId="77777777" w:rsidR="00BF120E" w:rsidRPr="00BF120E" w:rsidRDefault="00BF120E" w:rsidP="006E1ED5">
      <w:pPr>
        <w:spacing w:after="160" w:line="259" w:lineRule="auto"/>
        <w:ind w:firstLine="0"/>
        <w:jc w:val="left"/>
        <w:outlineLvl w:val="9"/>
        <w:rPr>
          <w:rFonts w:eastAsia="Calibri" w:cs="Times New Roman"/>
          <w:b/>
        </w:rPr>
      </w:pPr>
    </w:p>
    <w:p w14:paraId="0A268114" w14:textId="2E45FACC" w:rsidR="006E1ED5" w:rsidRPr="00BF120E" w:rsidRDefault="00597402" w:rsidP="006E1ED5">
      <w:pPr>
        <w:spacing w:after="160" w:line="259" w:lineRule="auto"/>
        <w:ind w:firstLine="0"/>
        <w:jc w:val="left"/>
        <w:outlineLvl w:val="9"/>
        <w:rPr>
          <w:rFonts w:eastAsia="Calibri" w:cs="Times New Roman"/>
          <w:b/>
        </w:rPr>
      </w:pPr>
      <w:r w:rsidRPr="00BF120E">
        <w:rPr>
          <w:rFonts w:eastAsia="Calibri" w:cs="Times New Roman"/>
          <w:b/>
        </w:rPr>
        <w:t>Таблица 9.</w:t>
      </w:r>
    </w:p>
    <w:tbl>
      <w:tblPr>
        <w:tblStyle w:val="af1"/>
        <w:tblW w:w="112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1"/>
        <w:gridCol w:w="3043"/>
        <w:gridCol w:w="1985"/>
        <w:gridCol w:w="1701"/>
        <w:gridCol w:w="1701"/>
        <w:gridCol w:w="2287"/>
      </w:tblGrid>
      <w:tr w:rsidR="006E1ED5" w:rsidRPr="00294943" w14:paraId="236D1233" w14:textId="77777777" w:rsidTr="0078233F">
        <w:trPr>
          <w:trHeight w:val="666"/>
        </w:trPr>
        <w:tc>
          <w:tcPr>
            <w:tcW w:w="501" w:type="dxa"/>
          </w:tcPr>
          <w:p w14:paraId="02329F8E" w14:textId="77777777" w:rsidR="006E1ED5" w:rsidRPr="00602414" w:rsidRDefault="006E1ED5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№</w:t>
            </w:r>
          </w:p>
        </w:tc>
        <w:tc>
          <w:tcPr>
            <w:tcW w:w="3043" w:type="dxa"/>
          </w:tcPr>
          <w:p w14:paraId="6B1FC268" w14:textId="3FAA72E0" w:rsidR="006E1ED5" w:rsidRPr="00602414" w:rsidRDefault="00597402" w:rsidP="00602414">
            <w:pPr>
              <w:pStyle w:val="Default"/>
              <w:jc w:val="center"/>
              <w:rPr>
                <w:b/>
                <w:lang w:val="ru-RU"/>
              </w:rPr>
            </w:pPr>
            <w:r w:rsidRPr="00602414">
              <w:rPr>
                <w:b/>
                <w:lang w:val="ru-RU"/>
              </w:rPr>
              <w:t>Мероприятие по взаимодействию</w:t>
            </w:r>
          </w:p>
        </w:tc>
        <w:tc>
          <w:tcPr>
            <w:tcW w:w="1985" w:type="dxa"/>
          </w:tcPr>
          <w:p w14:paraId="3C71F5FD" w14:textId="77777777" w:rsidR="006E1ED5" w:rsidRPr="00602414" w:rsidRDefault="006E1ED5" w:rsidP="00602414">
            <w:pPr>
              <w:pStyle w:val="Default"/>
              <w:jc w:val="center"/>
              <w:rPr>
                <w:b/>
                <w:lang w:val="ru-RU"/>
              </w:rPr>
            </w:pPr>
            <w:r w:rsidRPr="00602414">
              <w:rPr>
                <w:b/>
                <w:lang w:val="ru-RU"/>
              </w:rPr>
              <w:t>Примерная стоимость за единицу (</w:t>
            </w:r>
            <w:r w:rsidRPr="00602414">
              <w:rPr>
                <w:b/>
              </w:rPr>
              <w:t>USD</w:t>
            </w:r>
            <w:r w:rsidRPr="00602414">
              <w:rPr>
                <w:b/>
                <w:lang w:val="ru-RU"/>
              </w:rPr>
              <w:t>)</w:t>
            </w:r>
          </w:p>
        </w:tc>
        <w:tc>
          <w:tcPr>
            <w:tcW w:w="1701" w:type="dxa"/>
          </w:tcPr>
          <w:p w14:paraId="7AF6AC2B" w14:textId="77777777" w:rsidR="006E1ED5" w:rsidRPr="00602414" w:rsidRDefault="006E1ED5" w:rsidP="00602414">
            <w:pPr>
              <w:pStyle w:val="Default"/>
              <w:jc w:val="center"/>
              <w:rPr>
                <w:b/>
              </w:rPr>
            </w:pPr>
            <w:proofErr w:type="spellStart"/>
            <w:r w:rsidRPr="00602414">
              <w:rPr>
                <w:b/>
              </w:rPr>
              <w:t>Количество</w:t>
            </w:r>
            <w:proofErr w:type="spellEnd"/>
          </w:p>
        </w:tc>
        <w:tc>
          <w:tcPr>
            <w:tcW w:w="1701" w:type="dxa"/>
          </w:tcPr>
          <w:p w14:paraId="6437F5D7" w14:textId="77777777" w:rsidR="006E1ED5" w:rsidRPr="00602414" w:rsidRDefault="006E1ED5" w:rsidP="00602414">
            <w:pPr>
              <w:pStyle w:val="Default"/>
              <w:jc w:val="center"/>
              <w:rPr>
                <w:b/>
              </w:rPr>
            </w:pPr>
            <w:proofErr w:type="spellStart"/>
            <w:r w:rsidRPr="00602414">
              <w:rPr>
                <w:b/>
              </w:rPr>
              <w:t>Итого</w:t>
            </w:r>
            <w:proofErr w:type="spellEnd"/>
          </w:p>
          <w:p w14:paraId="51DF1BA3" w14:textId="77777777" w:rsidR="006E1ED5" w:rsidRPr="00602414" w:rsidRDefault="006E1ED5" w:rsidP="00602414">
            <w:pPr>
              <w:pStyle w:val="Default"/>
              <w:jc w:val="center"/>
              <w:rPr>
                <w:b/>
              </w:rPr>
            </w:pPr>
            <w:r w:rsidRPr="00602414">
              <w:rPr>
                <w:b/>
              </w:rPr>
              <w:t>(USD)</w:t>
            </w:r>
          </w:p>
        </w:tc>
        <w:tc>
          <w:tcPr>
            <w:tcW w:w="2287" w:type="dxa"/>
          </w:tcPr>
          <w:p w14:paraId="77341095" w14:textId="77777777" w:rsidR="006E1ED5" w:rsidRPr="00602414" w:rsidRDefault="006E1ED5" w:rsidP="00602414">
            <w:pPr>
              <w:pStyle w:val="Default"/>
              <w:jc w:val="center"/>
              <w:rPr>
                <w:b/>
              </w:rPr>
            </w:pPr>
            <w:proofErr w:type="spellStart"/>
            <w:r w:rsidRPr="00602414">
              <w:rPr>
                <w:b/>
              </w:rPr>
              <w:t>Период</w:t>
            </w:r>
            <w:proofErr w:type="spellEnd"/>
          </w:p>
        </w:tc>
      </w:tr>
      <w:tr w:rsidR="006E1ED5" w:rsidRPr="00294943" w14:paraId="36F824EE" w14:textId="77777777" w:rsidTr="0078233F">
        <w:trPr>
          <w:trHeight w:val="798"/>
        </w:trPr>
        <w:tc>
          <w:tcPr>
            <w:tcW w:w="501" w:type="dxa"/>
          </w:tcPr>
          <w:p w14:paraId="2A6001ED" w14:textId="77777777" w:rsidR="006E1ED5" w:rsidRPr="00294943" w:rsidRDefault="006E1ED5" w:rsidP="00602414">
            <w:pPr>
              <w:pStyle w:val="Default"/>
            </w:pPr>
            <w:r w:rsidRPr="00294943">
              <w:t>1</w:t>
            </w:r>
          </w:p>
        </w:tc>
        <w:tc>
          <w:tcPr>
            <w:tcW w:w="3043" w:type="dxa"/>
          </w:tcPr>
          <w:p w14:paraId="40369AF1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Привлечение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специалиста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по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коммуникациям</w:t>
            </w:r>
            <w:proofErr w:type="spellEnd"/>
            <w:r w:rsidRPr="00294943">
              <w:t xml:space="preserve"> </w:t>
            </w:r>
          </w:p>
        </w:tc>
        <w:tc>
          <w:tcPr>
            <w:tcW w:w="1985" w:type="dxa"/>
          </w:tcPr>
          <w:p w14:paraId="41819222" w14:textId="3F565A19" w:rsidR="006E1ED5" w:rsidRPr="00294943" w:rsidRDefault="006E1ED5" w:rsidP="00602414">
            <w:pPr>
              <w:pStyle w:val="Default"/>
              <w:rPr>
                <w:bCs/>
                <w:color w:val="auto"/>
                <w:lang w:eastAsia="ru-RU"/>
              </w:rPr>
            </w:pPr>
            <w:r w:rsidRPr="00294943">
              <w:rPr>
                <w:color w:val="auto"/>
                <w:lang w:eastAsia="ru-RU"/>
              </w:rPr>
              <w:t xml:space="preserve">Lump sum contract </w:t>
            </w:r>
          </w:p>
          <w:p w14:paraId="626DE3FF" w14:textId="77777777" w:rsidR="006E1ED5" w:rsidRPr="00294943" w:rsidRDefault="006E1ED5" w:rsidP="00602414">
            <w:pPr>
              <w:pStyle w:val="Default"/>
            </w:pPr>
          </w:p>
        </w:tc>
        <w:tc>
          <w:tcPr>
            <w:tcW w:w="1701" w:type="dxa"/>
          </w:tcPr>
          <w:p w14:paraId="2CD09BB5" w14:textId="77777777" w:rsidR="006E1ED5" w:rsidRPr="00294943" w:rsidRDefault="006E1ED5" w:rsidP="00602414">
            <w:pPr>
              <w:pStyle w:val="Default"/>
            </w:pPr>
            <w:r w:rsidRPr="00294943">
              <w:t xml:space="preserve">12 </w:t>
            </w:r>
            <w:proofErr w:type="spellStart"/>
            <w:r w:rsidRPr="00294943">
              <w:t>месяцев</w:t>
            </w:r>
            <w:proofErr w:type="spellEnd"/>
            <w:r w:rsidRPr="00294943">
              <w:t xml:space="preserve">  </w:t>
            </w:r>
          </w:p>
        </w:tc>
        <w:tc>
          <w:tcPr>
            <w:tcW w:w="1701" w:type="dxa"/>
          </w:tcPr>
          <w:p w14:paraId="59F24213" w14:textId="3CD0AA68" w:rsidR="006E1ED5" w:rsidRPr="00294943" w:rsidRDefault="006E1ED5" w:rsidP="00602414">
            <w:pPr>
              <w:pStyle w:val="Default"/>
            </w:pPr>
            <w:r w:rsidRPr="00294943">
              <w:t xml:space="preserve">15 018 </w:t>
            </w:r>
          </w:p>
          <w:p w14:paraId="3DDDAC24" w14:textId="77777777" w:rsidR="006E1ED5" w:rsidRPr="00294943" w:rsidRDefault="006E1ED5" w:rsidP="00602414">
            <w:pPr>
              <w:pStyle w:val="Default"/>
            </w:pPr>
          </w:p>
        </w:tc>
        <w:tc>
          <w:tcPr>
            <w:tcW w:w="2287" w:type="dxa"/>
          </w:tcPr>
          <w:p w14:paraId="7C21C7BA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На весь период реализации проекта</w:t>
            </w:r>
          </w:p>
        </w:tc>
      </w:tr>
      <w:tr w:rsidR="006E1ED5" w:rsidRPr="00294943" w14:paraId="26CCD9CD" w14:textId="77777777" w:rsidTr="0078233F">
        <w:trPr>
          <w:trHeight w:val="444"/>
        </w:trPr>
        <w:tc>
          <w:tcPr>
            <w:tcW w:w="501" w:type="dxa"/>
          </w:tcPr>
          <w:p w14:paraId="68AD89C3" w14:textId="77777777" w:rsidR="006E1ED5" w:rsidRPr="00294943" w:rsidRDefault="006E1ED5" w:rsidP="00602414">
            <w:pPr>
              <w:pStyle w:val="Default"/>
            </w:pPr>
            <w:r w:rsidRPr="00294943">
              <w:t>2</w:t>
            </w:r>
          </w:p>
        </w:tc>
        <w:tc>
          <w:tcPr>
            <w:tcW w:w="3043" w:type="dxa"/>
          </w:tcPr>
          <w:p w14:paraId="648AECBB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Разработка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инфографических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материалов</w:t>
            </w:r>
            <w:proofErr w:type="spellEnd"/>
            <w:r w:rsidRPr="00294943">
              <w:t xml:space="preserve"> </w:t>
            </w:r>
          </w:p>
        </w:tc>
        <w:tc>
          <w:tcPr>
            <w:tcW w:w="1985" w:type="dxa"/>
          </w:tcPr>
          <w:p w14:paraId="40A8BB8B" w14:textId="77777777" w:rsidR="006E1ED5" w:rsidRPr="00294943" w:rsidRDefault="006E1ED5" w:rsidP="00602414">
            <w:pPr>
              <w:pStyle w:val="Default"/>
            </w:pPr>
            <w:r w:rsidRPr="00294943">
              <w:t>50</w:t>
            </w:r>
          </w:p>
        </w:tc>
        <w:tc>
          <w:tcPr>
            <w:tcW w:w="1701" w:type="dxa"/>
          </w:tcPr>
          <w:p w14:paraId="242F95C5" w14:textId="77777777" w:rsidR="006E1ED5" w:rsidRPr="00294943" w:rsidRDefault="006E1ED5" w:rsidP="00602414">
            <w:pPr>
              <w:pStyle w:val="Default"/>
            </w:pPr>
            <w:r w:rsidRPr="00294943">
              <w:t>13</w:t>
            </w:r>
          </w:p>
        </w:tc>
        <w:tc>
          <w:tcPr>
            <w:tcW w:w="1701" w:type="dxa"/>
          </w:tcPr>
          <w:p w14:paraId="50916AFA" w14:textId="77777777" w:rsidR="006E1ED5" w:rsidRPr="00294943" w:rsidRDefault="006E1ED5" w:rsidP="00602414">
            <w:pPr>
              <w:pStyle w:val="Default"/>
            </w:pPr>
            <w:r w:rsidRPr="00294943">
              <w:t xml:space="preserve">650 </w:t>
            </w:r>
          </w:p>
        </w:tc>
        <w:tc>
          <w:tcPr>
            <w:tcW w:w="2287" w:type="dxa"/>
          </w:tcPr>
          <w:p w14:paraId="75C1CC70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</w:p>
        </w:tc>
      </w:tr>
      <w:tr w:rsidR="006E1ED5" w:rsidRPr="00294943" w14:paraId="4F6617A5" w14:textId="77777777" w:rsidTr="0078233F">
        <w:trPr>
          <w:trHeight w:val="666"/>
        </w:trPr>
        <w:tc>
          <w:tcPr>
            <w:tcW w:w="501" w:type="dxa"/>
          </w:tcPr>
          <w:p w14:paraId="1BCC63B8" w14:textId="77777777" w:rsidR="006E1ED5" w:rsidRPr="00294943" w:rsidRDefault="006E1ED5" w:rsidP="00602414">
            <w:pPr>
              <w:pStyle w:val="Default"/>
            </w:pPr>
            <w:r w:rsidRPr="00294943">
              <w:t>3</w:t>
            </w:r>
          </w:p>
        </w:tc>
        <w:tc>
          <w:tcPr>
            <w:tcW w:w="3043" w:type="dxa"/>
          </w:tcPr>
          <w:p w14:paraId="0B1A3FF2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Разработка и печать ответов на часто задаваемые вопросы по проекту </w:t>
            </w:r>
          </w:p>
        </w:tc>
        <w:tc>
          <w:tcPr>
            <w:tcW w:w="1985" w:type="dxa"/>
          </w:tcPr>
          <w:p w14:paraId="0913DFF0" w14:textId="77777777" w:rsidR="006E1ED5" w:rsidRPr="00294943" w:rsidRDefault="006E1ED5" w:rsidP="00602414">
            <w:pPr>
              <w:pStyle w:val="Default"/>
            </w:pPr>
            <w:r w:rsidRPr="00294943">
              <w:t>10</w:t>
            </w:r>
          </w:p>
        </w:tc>
        <w:tc>
          <w:tcPr>
            <w:tcW w:w="1701" w:type="dxa"/>
          </w:tcPr>
          <w:p w14:paraId="5A82B66E" w14:textId="77777777" w:rsidR="006E1ED5" w:rsidRPr="00294943" w:rsidRDefault="006E1ED5" w:rsidP="00602414">
            <w:pPr>
              <w:pStyle w:val="Default"/>
            </w:pPr>
            <w:r w:rsidRPr="00294943">
              <w:t>650</w:t>
            </w:r>
          </w:p>
        </w:tc>
        <w:tc>
          <w:tcPr>
            <w:tcW w:w="1701" w:type="dxa"/>
          </w:tcPr>
          <w:p w14:paraId="639D754C" w14:textId="77777777" w:rsidR="006E1ED5" w:rsidRPr="00294943" w:rsidRDefault="006E1ED5" w:rsidP="00602414">
            <w:pPr>
              <w:pStyle w:val="Default"/>
            </w:pPr>
            <w:r w:rsidRPr="00294943">
              <w:t>6500</w:t>
            </w:r>
          </w:p>
        </w:tc>
        <w:tc>
          <w:tcPr>
            <w:tcW w:w="2287" w:type="dxa"/>
          </w:tcPr>
          <w:p w14:paraId="2AA9CE8F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  <w:r w:rsidRPr="00294943">
              <w:t xml:space="preserve"> </w:t>
            </w:r>
          </w:p>
        </w:tc>
      </w:tr>
      <w:tr w:rsidR="006E1ED5" w:rsidRPr="00294943" w14:paraId="147C9149" w14:textId="77777777" w:rsidTr="0078233F">
        <w:trPr>
          <w:trHeight w:val="444"/>
        </w:trPr>
        <w:tc>
          <w:tcPr>
            <w:tcW w:w="501" w:type="dxa"/>
          </w:tcPr>
          <w:p w14:paraId="1AA5EAA9" w14:textId="77777777" w:rsidR="006E1ED5" w:rsidRPr="00294943" w:rsidRDefault="006E1ED5" w:rsidP="00602414">
            <w:pPr>
              <w:pStyle w:val="Default"/>
            </w:pPr>
            <w:r w:rsidRPr="00294943">
              <w:t>4</w:t>
            </w:r>
          </w:p>
        </w:tc>
        <w:tc>
          <w:tcPr>
            <w:tcW w:w="3043" w:type="dxa"/>
          </w:tcPr>
          <w:p w14:paraId="6A282770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Разработка и размещение аналитических статей </w:t>
            </w:r>
          </w:p>
        </w:tc>
        <w:tc>
          <w:tcPr>
            <w:tcW w:w="1985" w:type="dxa"/>
          </w:tcPr>
          <w:p w14:paraId="217DEFEC" w14:textId="77777777" w:rsidR="006E1ED5" w:rsidRPr="00294943" w:rsidRDefault="006E1ED5" w:rsidP="00602414">
            <w:pPr>
              <w:pStyle w:val="Default"/>
            </w:pPr>
            <w:r w:rsidRPr="00294943">
              <w:t>100</w:t>
            </w:r>
          </w:p>
        </w:tc>
        <w:tc>
          <w:tcPr>
            <w:tcW w:w="1701" w:type="dxa"/>
          </w:tcPr>
          <w:p w14:paraId="7769EA5A" w14:textId="77777777" w:rsidR="006E1ED5" w:rsidRPr="00294943" w:rsidRDefault="006E1ED5" w:rsidP="00602414">
            <w:pPr>
              <w:pStyle w:val="Default"/>
            </w:pPr>
            <w:r w:rsidRPr="00294943">
              <w:t>3</w:t>
            </w:r>
          </w:p>
        </w:tc>
        <w:tc>
          <w:tcPr>
            <w:tcW w:w="1701" w:type="dxa"/>
          </w:tcPr>
          <w:p w14:paraId="355072AF" w14:textId="77777777" w:rsidR="006E1ED5" w:rsidRPr="00294943" w:rsidRDefault="006E1ED5" w:rsidP="00602414">
            <w:pPr>
              <w:pStyle w:val="Default"/>
            </w:pPr>
            <w:r w:rsidRPr="00294943">
              <w:t>300</w:t>
            </w:r>
          </w:p>
        </w:tc>
        <w:tc>
          <w:tcPr>
            <w:tcW w:w="2287" w:type="dxa"/>
          </w:tcPr>
          <w:p w14:paraId="6A4C844E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  <w:r w:rsidRPr="00294943">
              <w:t xml:space="preserve"> </w:t>
            </w:r>
          </w:p>
        </w:tc>
      </w:tr>
      <w:tr w:rsidR="006E1ED5" w:rsidRPr="00294943" w14:paraId="647255E1" w14:textId="77777777" w:rsidTr="0078233F">
        <w:trPr>
          <w:trHeight w:val="677"/>
        </w:trPr>
        <w:tc>
          <w:tcPr>
            <w:tcW w:w="501" w:type="dxa"/>
          </w:tcPr>
          <w:p w14:paraId="09DE550C" w14:textId="77777777" w:rsidR="006E1ED5" w:rsidRPr="00294943" w:rsidRDefault="006E1ED5" w:rsidP="00602414">
            <w:pPr>
              <w:pStyle w:val="Default"/>
            </w:pPr>
            <w:r w:rsidRPr="00294943">
              <w:t>5</w:t>
            </w:r>
          </w:p>
        </w:tc>
        <w:tc>
          <w:tcPr>
            <w:tcW w:w="3043" w:type="dxa"/>
          </w:tcPr>
          <w:p w14:paraId="31715154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Разработка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буклетов</w:t>
            </w:r>
            <w:proofErr w:type="spellEnd"/>
            <w:r w:rsidRPr="00294943">
              <w:t xml:space="preserve"> </w:t>
            </w:r>
          </w:p>
        </w:tc>
        <w:tc>
          <w:tcPr>
            <w:tcW w:w="1985" w:type="dxa"/>
          </w:tcPr>
          <w:p w14:paraId="6349BE2F" w14:textId="77777777" w:rsidR="006E1ED5" w:rsidRPr="00294943" w:rsidRDefault="006E1ED5" w:rsidP="00602414">
            <w:pPr>
              <w:pStyle w:val="Default"/>
            </w:pPr>
            <w:r w:rsidRPr="00294943">
              <w:t xml:space="preserve">50 </w:t>
            </w:r>
          </w:p>
        </w:tc>
        <w:tc>
          <w:tcPr>
            <w:tcW w:w="1701" w:type="dxa"/>
          </w:tcPr>
          <w:p w14:paraId="1F11F388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</w:p>
          <w:p w14:paraId="0EB875CF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-по МРЖ - 650 штук</w:t>
            </w:r>
          </w:p>
          <w:p w14:paraId="558C5207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- по проекту – 650 штук</w:t>
            </w:r>
          </w:p>
        </w:tc>
        <w:tc>
          <w:tcPr>
            <w:tcW w:w="1701" w:type="dxa"/>
          </w:tcPr>
          <w:p w14:paraId="0333A97E" w14:textId="77777777" w:rsidR="006E1ED5" w:rsidRPr="00294943" w:rsidRDefault="006E1ED5" w:rsidP="00602414">
            <w:pPr>
              <w:pStyle w:val="Default"/>
            </w:pPr>
            <w:r w:rsidRPr="00294943">
              <w:t>100</w:t>
            </w:r>
          </w:p>
        </w:tc>
        <w:tc>
          <w:tcPr>
            <w:tcW w:w="2287" w:type="dxa"/>
          </w:tcPr>
          <w:p w14:paraId="6FF9FD2B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  <w:r w:rsidRPr="00294943">
              <w:t xml:space="preserve"> </w:t>
            </w:r>
          </w:p>
        </w:tc>
      </w:tr>
      <w:tr w:rsidR="006E1ED5" w:rsidRPr="00294943" w14:paraId="55B37827" w14:textId="77777777" w:rsidTr="0078233F">
        <w:trPr>
          <w:trHeight w:val="444"/>
        </w:trPr>
        <w:tc>
          <w:tcPr>
            <w:tcW w:w="501" w:type="dxa"/>
          </w:tcPr>
          <w:p w14:paraId="115581DE" w14:textId="77777777" w:rsidR="006E1ED5" w:rsidRPr="00294943" w:rsidRDefault="006E1ED5" w:rsidP="00602414">
            <w:pPr>
              <w:pStyle w:val="Default"/>
            </w:pPr>
            <w:r w:rsidRPr="00294943">
              <w:t>6</w:t>
            </w:r>
          </w:p>
        </w:tc>
        <w:tc>
          <w:tcPr>
            <w:tcW w:w="3043" w:type="dxa"/>
          </w:tcPr>
          <w:p w14:paraId="1863CF0F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Распечатка буклетов. Размер буклета А4 двухсторонний </w:t>
            </w:r>
          </w:p>
        </w:tc>
        <w:tc>
          <w:tcPr>
            <w:tcW w:w="1985" w:type="dxa"/>
          </w:tcPr>
          <w:p w14:paraId="480B28C6" w14:textId="77777777" w:rsidR="006E1ED5" w:rsidRPr="00294943" w:rsidRDefault="006E1ED5" w:rsidP="00602414">
            <w:pPr>
              <w:pStyle w:val="Default"/>
            </w:pPr>
            <w:r w:rsidRPr="00294943">
              <w:t>5</w:t>
            </w:r>
          </w:p>
        </w:tc>
        <w:tc>
          <w:tcPr>
            <w:tcW w:w="1701" w:type="dxa"/>
          </w:tcPr>
          <w:p w14:paraId="6F2801DA" w14:textId="77777777" w:rsidR="006E1ED5" w:rsidRPr="00294943" w:rsidRDefault="006E1ED5" w:rsidP="00602414">
            <w:pPr>
              <w:pStyle w:val="Default"/>
            </w:pPr>
            <w:r w:rsidRPr="00294943">
              <w:t xml:space="preserve">1 300 </w:t>
            </w:r>
            <w:proofErr w:type="spellStart"/>
            <w:r w:rsidRPr="00294943">
              <w:t>штук</w:t>
            </w:r>
            <w:proofErr w:type="spellEnd"/>
            <w:r w:rsidRPr="00294943">
              <w:t xml:space="preserve"> </w:t>
            </w:r>
          </w:p>
        </w:tc>
        <w:tc>
          <w:tcPr>
            <w:tcW w:w="1701" w:type="dxa"/>
          </w:tcPr>
          <w:p w14:paraId="6CDC04CC" w14:textId="77777777" w:rsidR="006E1ED5" w:rsidRPr="00294943" w:rsidRDefault="006E1ED5" w:rsidP="00602414">
            <w:pPr>
              <w:pStyle w:val="Default"/>
            </w:pPr>
            <w:r w:rsidRPr="00294943">
              <w:t>6 500</w:t>
            </w:r>
          </w:p>
        </w:tc>
        <w:tc>
          <w:tcPr>
            <w:tcW w:w="2287" w:type="dxa"/>
          </w:tcPr>
          <w:p w14:paraId="4FB10902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  <w:r w:rsidRPr="00294943">
              <w:t xml:space="preserve"> </w:t>
            </w:r>
          </w:p>
        </w:tc>
      </w:tr>
      <w:tr w:rsidR="006E1ED5" w:rsidRPr="00294943" w14:paraId="03A8FA21" w14:textId="77777777" w:rsidTr="0078233F">
        <w:trPr>
          <w:trHeight w:val="444"/>
        </w:trPr>
        <w:tc>
          <w:tcPr>
            <w:tcW w:w="501" w:type="dxa"/>
          </w:tcPr>
          <w:p w14:paraId="6115559F" w14:textId="77777777" w:rsidR="006E1ED5" w:rsidRPr="00294943" w:rsidRDefault="006E1ED5" w:rsidP="00602414">
            <w:pPr>
              <w:pStyle w:val="Default"/>
            </w:pPr>
            <w:r w:rsidRPr="00294943">
              <w:t>7</w:t>
            </w:r>
          </w:p>
        </w:tc>
        <w:tc>
          <w:tcPr>
            <w:tcW w:w="3043" w:type="dxa"/>
          </w:tcPr>
          <w:p w14:paraId="0A828C5B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Разработка видеороликов с применением инфографики </w:t>
            </w:r>
          </w:p>
        </w:tc>
        <w:tc>
          <w:tcPr>
            <w:tcW w:w="1985" w:type="dxa"/>
          </w:tcPr>
          <w:p w14:paraId="4D4F3F7F" w14:textId="77777777" w:rsidR="006E1ED5" w:rsidRPr="00294943" w:rsidRDefault="006E1ED5" w:rsidP="00602414">
            <w:pPr>
              <w:pStyle w:val="Default"/>
            </w:pPr>
            <w:r w:rsidRPr="00294943">
              <w:t xml:space="preserve">2000 </w:t>
            </w:r>
          </w:p>
        </w:tc>
        <w:tc>
          <w:tcPr>
            <w:tcW w:w="1701" w:type="dxa"/>
          </w:tcPr>
          <w:p w14:paraId="7443CD11" w14:textId="77777777" w:rsidR="006E1ED5" w:rsidRPr="00294943" w:rsidRDefault="006E1ED5" w:rsidP="00602414">
            <w:pPr>
              <w:pStyle w:val="Default"/>
            </w:pPr>
            <w:r w:rsidRPr="00294943">
              <w:t xml:space="preserve">3 </w:t>
            </w:r>
          </w:p>
        </w:tc>
        <w:tc>
          <w:tcPr>
            <w:tcW w:w="1701" w:type="dxa"/>
          </w:tcPr>
          <w:p w14:paraId="681EEE86" w14:textId="77777777" w:rsidR="006E1ED5" w:rsidRPr="00294943" w:rsidRDefault="006E1ED5" w:rsidP="00602414">
            <w:pPr>
              <w:pStyle w:val="Default"/>
            </w:pPr>
            <w:r w:rsidRPr="00294943">
              <w:t>6 000</w:t>
            </w:r>
          </w:p>
        </w:tc>
        <w:tc>
          <w:tcPr>
            <w:tcW w:w="2287" w:type="dxa"/>
          </w:tcPr>
          <w:p w14:paraId="05B17382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</w:p>
        </w:tc>
      </w:tr>
      <w:tr w:rsidR="006E1ED5" w:rsidRPr="00294943" w14:paraId="1F9A20B4" w14:textId="77777777" w:rsidTr="0078233F">
        <w:trPr>
          <w:trHeight w:val="888"/>
        </w:trPr>
        <w:tc>
          <w:tcPr>
            <w:tcW w:w="501" w:type="dxa"/>
          </w:tcPr>
          <w:p w14:paraId="04906470" w14:textId="77777777" w:rsidR="006E1ED5" w:rsidRPr="00294943" w:rsidRDefault="006E1ED5" w:rsidP="00602414">
            <w:pPr>
              <w:pStyle w:val="Default"/>
            </w:pPr>
            <w:r w:rsidRPr="00294943">
              <w:t>8</w:t>
            </w:r>
          </w:p>
        </w:tc>
        <w:tc>
          <w:tcPr>
            <w:tcW w:w="3043" w:type="dxa"/>
          </w:tcPr>
          <w:p w14:paraId="3269C2C1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Размещение роликов </w:t>
            </w:r>
          </w:p>
          <w:p w14:paraId="1E612415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(на ГТРК «</w:t>
            </w:r>
            <w:proofErr w:type="spellStart"/>
            <w:r w:rsidRPr="00294943">
              <w:rPr>
                <w:lang w:val="ru-RU"/>
              </w:rPr>
              <w:t>ЭлТР</w:t>
            </w:r>
            <w:proofErr w:type="spellEnd"/>
            <w:r w:rsidRPr="00294943">
              <w:rPr>
                <w:lang w:val="ru-RU"/>
              </w:rPr>
              <w:t xml:space="preserve">», областные каналы </w:t>
            </w:r>
            <w:proofErr w:type="spellStart"/>
            <w:r w:rsidRPr="00294943">
              <w:rPr>
                <w:lang w:val="ru-RU"/>
              </w:rPr>
              <w:t>Ошской</w:t>
            </w:r>
            <w:proofErr w:type="spellEnd"/>
            <w:r w:rsidRPr="00294943">
              <w:rPr>
                <w:lang w:val="ru-RU"/>
              </w:rPr>
              <w:t xml:space="preserve"> и Джалал-</w:t>
            </w:r>
            <w:proofErr w:type="spellStart"/>
            <w:r w:rsidRPr="00294943">
              <w:rPr>
                <w:lang w:val="ru-RU"/>
              </w:rPr>
              <w:t>Абадской</w:t>
            </w:r>
            <w:proofErr w:type="spellEnd"/>
            <w:r w:rsidRPr="00294943">
              <w:rPr>
                <w:lang w:val="ru-RU"/>
              </w:rPr>
              <w:t xml:space="preserve"> областей)</w:t>
            </w:r>
          </w:p>
        </w:tc>
        <w:tc>
          <w:tcPr>
            <w:tcW w:w="1985" w:type="dxa"/>
          </w:tcPr>
          <w:p w14:paraId="0FB1F56D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От</w:t>
            </w:r>
            <w:proofErr w:type="spellEnd"/>
            <w:r w:rsidRPr="00294943">
              <w:t xml:space="preserve"> 575 – 1000 </w:t>
            </w:r>
          </w:p>
        </w:tc>
        <w:tc>
          <w:tcPr>
            <w:tcW w:w="1701" w:type="dxa"/>
          </w:tcPr>
          <w:p w14:paraId="39210820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5 раз в день в течение месяца </w:t>
            </w:r>
          </w:p>
        </w:tc>
        <w:tc>
          <w:tcPr>
            <w:tcW w:w="1701" w:type="dxa"/>
          </w:tcPr>
          <w:p w14:paraId="43418FF0" w14:textId="77777777" w:rsidR="006E1ED5" w:rsidRPr="00294943" w:rsidRDefault="006E1ED5" w:rsidP="00602414">
            <w:pPr>
              <w:pStyle w:val="Default"/>
            </w:pPr>
            <w:r w:rsidRPr="00294943">
              <w:t xml:space="preserve">1 500 </w:t>
            </w:r>
          </w:p>
        </w:tc>
        <w:tc>
          <w:tcPr>
            <w:tcW w:w="2287" w:type="dxa"/>
          </w:tcPr>
          <w:p w14:paraId="453BBBA2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</w:p>
        </w:tc>
      </w:tr>
      <w:tr w:rsidR="006E1ED5" w:rsidRPr="00294943" w14:paraId="195E3F41" w14:textId="77777777" w:rsidTr="0078233F">
        <w:trPr>
          <w:trHeight w:val="677"/>
        </w:trPr>
        <w:tc>
          <w:tcPr>
            <w:tcW w:w="501" w:type="dxa"/>
          </w:tcPr>
          <w:p w14:paraId="76E54D9D" w14:textId="77777777" w:rsidR="006E1ED5" w:rsidRPr="00294943" w:rsidRDefault="006E1ED5" w:rsidP="00602414">
            <w:pPr>
              <w:pStyle w:val="Default"/>
            </w:pPr>
            <w:r w:rsidRPr="00294943">
              <w:t>9</w:t>
            </w:r>
          </w:p>
        </w:tc>
        <w:tc>
          <w:tcPr>
            <w:tcW w:w="3043" w:type="dxa"/>
          </w:tcPr>
          <w:p w14:paraId="55DF7107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Разработка макетов (баннеров) каждого участка в виде постеров (1 участок= 1 постер)</w:t>
            </w:r>
          </w:p>
        </w:tc>
        <w:tc>
          <w:tcPr>
            <w:tcW w:w="1985" w:type="dxa"/>
          </w:tcPr>
          <w:p w14:paraId="77FFF015" w14:textId="77777777" w:rsidR="006E1ED5" w:rsidRPr="00294943" w:rsidRDefault="006E1ED5" w:rsidP="00602414">
            <w:pPr>
              <w:pStyle w:val="Default"/>
            </w:pPr>
            <w:r w:rsidRPr="00294943">
              <w:t xml:space="preserve">50 </w:t>
            </w:r>
          </w:p>
        </w:tc>
        <w:tc>
          <w:tcPr>
            <w:tcW w:w="1701" w:type="dxa"/>
          </w:tcPr>
          <w:p w14:paraId="30AA4DF7" w14:textId="77777777" w:rsidR="006E1ED5" w:rsidRPr="00294943" w:rsidRDefault="006E1ED5" w:rsidP="00602414">
            <w:pPr>
              <w:pStyle w:val="Default"/>
            </w:pPr>
            <w:r w:rsidRPr="00294943">
              <w:t xml:space="preserve">13 </w:t>
            </w:r>
            <w:proofErr w:type="spellStart"/>
            <w:r w:rsidRPr="00294943">
              <w:t>сел</w:t>
            </w:r>
            <w:proofErr w:type="spellEnd"/>
          </w:p>
        </w:tc>
        <w:tc>
          <w:tcPr>
            <w:tcW w:w="1701" w:type="dxa"/>
          </w:tcPr>
          <w:p w14:paraId="107DCBC8" w14:textId="77777777" w:rsidR="006E1ED5" w:rsidRPr="00294943" w:rsidRDefault="006E1ED5" w:rsidP="00602414">
            <w:pPr>
              <w:pStyle w:val="Default"/>
            </w:pPr>
            <w:r w:rsidRPr="00294943">
              <w:t>650</w:t>
            </w:r>
          </w:p>
        </w:tc>
        <w:tc>
          <w:tcPr>
            <w:tcW w:w="2287" w:type="dxa"/>
          </w:tcPr>
          <w:p w14:paraId="44FF8355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</w:p>
        </w:tc>
      </w:tr>
      <w:tr w:rsidR="006E1ED5" w:rsidRPr="00294943" w14:paraId="6F19C594" w14:textId="77777777" w:rsidTr="0078233F">
        <w:trPr>
          <w:trHeight w:val="303"/>
        </w:trPr>
        <w:tc>
          <w:tcPr>
            <w:tcW w:w="501" w:type="dxa"/>
          </w:tcPr>
          <w:p w14:paraId="4FAD5F41" w14:textId="77777777" w:rsidR="006E1ED5" w:rsidRPr="00294943" w:rsidRDefault="006E1ED5" w:rsidP="00602414">
            <w:pPr>
              <w:pStyle w:val="Default"/>
            </w:pPr>
            <w:r w:rsidRPr="00294943">
              <w:t>10</w:t>
            </w:r>
          </w:p>
        </w:tc>
        <w:tc>
          <w:tcPr>
            <w:tcW w:w="3043" w:type="dxa"/>
          </w:tcPr>
          <w:p w14:paraId="492C14C2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Распечатка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постеров</w:t>
            </w:r>
            <w:proofErr w:type="spellEnd"/>
            <w:r w:rsidRPr="00294943">
              <w:t xml:space="preserve"> </w:t>
            </w:r>
          </w:p>
        </w:tc>
        <w:tc>
          <w:tcPr>
            <w:tcW w:w="1985" w:type="dxa"/>
          </w:tcPr>
          <w:p w14:paraId="3B252FA4" w14:textId="77777777" w:rsidR="006E1ED5" w:rsidRPr="00294943" w:rsidRDefault="006E1ED5" w:rsidP="00602414">
            <w:pPr>
              <w:pStyle w:val="Default"/>
            </w:pPr>
            <w:r w:rsidRPr="00294943">
              <w:t xml:space="preserve">20 </w:t>
            </w:r>
          </w:p>
        </w:tc>
        <w:tc>
          <w:tcPr>
            <w:tcW w:w="1701" w:type="dxa"/>
          </w:tcPr>
          <w:p w14:paraId="1CA18644" w14:textId="77777777" w:rsidR="006E1ED5" w:rsidRPr="00294943" w:rsidRDefault="006E1ED5" w:rsidP="00602414">
            <w:pPr>
              <w:pStyle w:val="Default"/>
            </w:pPr>
            <w:r w:rsidRPr="00294943">
              <w:t xml:space="preserve">26 </w:t>
            </w:r>
          </w:p>
        </w:tc>
        <w:tc>
          <w:tcPr>
            <w:tcW w:w="1701" w:type="dxa"/>
          </w:tcPr>
          <w:p w14:paraId="7BA89074" w14:textId="77777777" w:rsidR="006E1ED5" w:rsidRPr="00294943" w:rsidRDefault="006E1ED5" w:rsidP="00602414">
            <w:pPr>
              <w:pStyle w:val="Default"/>
            </w:pPr>
            <w:r w:rsidRPr="00294943">
              <w:t xml:space="preserve">520 </w:t>
            </w:r>
          </w:p>
        </w:tc>
        <w:tc>
          <w:tcPr>
            <w:tcW w:w="2287" w:type="dxa"/>
          </w:tcPr>
          <w:p w14:paraId="0CBAA35C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</w:p>
        </w:tc>
      </w:tr>
      <w:tr w:rsidR="006E1ED5" w:rsidRPr="00294943" w14:paraId="71CFD8F0" w14:textId="77777777" w:rsidTr="0078233F">
        <w:trPr>
          <w:trHeight w:val="899"/>
        </w:trPr>
        <w:tc>
          <w:tcPr>
            <w:tcW w:w="501" w:type="dxa"/>
          </w:tcPr>
          <w:p w14:paraId="4ABDB1B5" w14:textId="77777777" w:rsidR="006E1ED5" w:rsidRPr="00294943" w:rsidRDefault="006E1ED5" w:rsidP="00602414">
            <w:pPr>
              <w:pStyle w:val="Default"/>
            </w:pPr>
            <w:r w:rsidRPr="00294943">
              <w:t>11</w:t>
            </w:r>
          </w:p>
        </w:tc>
        <w:tc>
          <w:tcPr>
            <w:tcW w:w="3043" w:type="dxa"/>
          </w:tcPr>
          <w:p w14:paraId="6A5738CE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Проведение круглого стола по случаю завершения реализации проекта (аренда конференц-зала, кофе-брейк, печатные материалы)</w:t>
            </w:r>
          </w:p>
        </w:tc>
        <w:tc>
          <w:tcPr>
            <w:tcW w:w="1985" w:type="dxa"/>
          </w:tcPr>
          <w:p w14:paraId="2F2B1EB0" w14:textId="77777777" w:rsidR="006E1ED5" w:rsidRPr="00294943" w:rsidRDefault="006E1ED5" w:rsidP="00602414">
            <w:pPr>
              <w:pStyle w:val="Default"/>
            </w:pPr>
            <w:r w:rsidRPr="00294943">
              <w:t xml:space="preserve">5 000  </w:t>
            </w:r>
          </w:p>
        </w:tc>
        <w:tc>
          <w:tcPr>
            <w:tcW w:w="1701" w:type="dxa"/>
          </w:tcPr>
          <w:p w14:paraId="24451656" w14:textId="77777777" w:rsidR="006E1ED5" w:rsidRPr="00294943" w:rsidRDefault="006E1ED5" w:rsidP="00602414">
            <w:pPr>
              <w:pStyle w:val="Default"/>
            </w:pPr>
            <w:r w:rsidRPr="00294943">
              <w:t>1</w:t>
            </w:r>
          </w:p>
        </w:tc>
        <w:tc>
          <w:tcPr>
            <w:tcW w:w="1701" w:type="dxa"/>
          </w:tcPr>
          <w:p w14:paraId="0976B743" w14:textId="77777777" w:rsidR="006E1ED5" w:rsidRPr="00294943" w:rsidRDefault="006E1ED5" w:rsidP="00602414">
            <w:pPr>
              <w:pStyle w:val="Default"/>
            </w:pPr>
            <w:r w:rsidRPr="00294943">
              <w:t xml:space="preserve">5 000 </w:t>
            </w:r>
          </w:p>
        </w:tc>
        <w:tc>
          <w:tcPr>
            <w:tcW w:w="2287" w:type="dxa"/>
          </w:tcPr>
          <w:p w14:paraId="2A614CE6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По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завершении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  <w:r w:rsidRPr="00294943">
              <w:t xml:space="preserve"> </w:t>
            </w:r>
          </w:p>
        </w:tc>
      </w:tr>
      <w:tr w:rsidR="006E1ED5" w:rsidRPr="00294943" w14:paraId="5AD86341" w14:textId="77777777" w:rsidTr="0078233F">
        <w:trPr>
          <w:trHeight w:val="1566"/>
        </w:trPr>
        <w:tc>
          <w:tcPr>
            <w:tcW w:w="501" w:type="dxa"/>
          </w:tcPr>
          <w:p w14:paraId="4DC250AB" w14:textId="77777777" w:rsidR="006E1ED5" w:rsidRPr="00294943" w:rsidRDefault="006E1ED5" w:rsidP="00602414">
            <w:pPr>
              <w:pStyle w:val="Default"/>
            </w:pPr>
            <w:r w:rsidRPr="00294943">
              <w:t>12</w:t>
            </w:r>
          </w:p>
        </w:tc>
        <w:tc>
          <w:tcPr>
            <w:tcW w:w="3043" w:type="dxa"/>
          </w:tcPr>
          <w:p w14:paraId="329D961A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Проведение пресс-туров для журналистов:</w:t>
            </w:r>
          </w:p>
          <w:p w14:paraId="62941F16" w14:textId="77777777" w:rsidR="006E1ED5" w:rsidRPr="00602414" w:rsidRDefault="006E1ED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Демонстрация хода реализации проекта;</w:t>
            </w:r>
          </w:p>
          <w:p w14:paraId="67797F4F" w14:textId="77777777" w:rsidR="006E1ED5" w:rsidRPr="00602414" w:rsidRDefault="006E1ED5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Демонстрация результатов проекта. </w:t>
            </w:r>
          </w:p>
          <w:p w14:paraId="3B15DE41" w14:textId="77777777" w:rsidR="006E1ED5" w:rsidRPr="00294943" w:rsidRDefault="006E1ED5" w:rsidP="00602414">
            <w:pPr>
              <w:pStyle w:val="Default"/>
            </w:pPr>
            <w:r w:rsidRPr="00294943">
              <w:t>(</w:t>
            </w:r>
            <w:proofErr w:type="spellStart"/>
            <w:r w:rsidRPr="00294943">
              <w:t>транспортные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расходы</w:t>
            </w:r>
            <w:proofErr w:type="spellEnd"/>
            <w:r w:rsidRPr="00294943">
              <w:t xml:space="preserve">, </w:t>
            </w:r>
            <w:proofErr w:type="spellStart"/>
            <w:r w:rsidRPr="00294943">
              <w:t>питание</w:t>
            </w:r>
            <w:proofErr w:type="spellEnd"/>
            <w:r w:rsidRPr="00294943">
              <w:t>)</w:t>
            </w:r>
          </w:p>
        </w:tc>
        <w:tc>
          <w:tcPr>
            <w:tcW w:w="1985" w:type="dxa"/>
          </w:tcPr>
          <w:p w14:paraId="50FC344F" w14:textId="77777777" w:rsidR="006E1ED5" w:rsidRPr="00294943" w:rsidRDefault="006E1ED5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В зависимости от дальности расположения сел </w:t>
            </w:r>
          </w:p>
        </w:tc>
        <w:tc>
          <w:tcPr>
            <w:tcW w:w="1701" w:type="dxa"/>
          </w:tcPr>
          <w:p w14:paraId="766FAC96" w14:textId="77777777" w:rsidR="006E1ED5" w:rsidRPr="00294943" w:rsidRDefault="006E1ED5" w:rsidP="00602414">
            <w:pPr>
              <w:pStyle w:val="Default"/>
            </w:pPr>
            <w:r w:rsidRPr="00294943">
              <w:t xml:space="preserve">5 </w:t>
            </w:r>
          </w:p>
        </w:tc>
        <w:tc>
          <w:tcPr>
            <w:tcW w:w="1701" w:type="dxa"/>
          </w:tcPr>
          <w:p w14:paraId="353CFA4B" w14:textId="77777777" w:rsidR="006E1ED5" w:rsidRPr="00294943" w:rsidRDefault="006E1ED5" w:rsidP="00602414">
            <w:pPr>
              <w:pStyle w:val="Default"/>
            </w:pPr>
            <w:r w:rsidRPr="00294943">
              <w:t xml:space="preserve">1 200 </w:t>
            </w:r>
          </w:p>
        </w:tc>
        <w:tc>
          <w:tcPr>
            <w:tcW w:w="2287" w:type="dxa"/>
          </w:tcPr>
          <w:p w14:paraId="7F5AD633" w14:textId="77777777" w:rsidR="006E1ED5" w:rsidRPr="00294943" w:rsidRDefault="006E1ED5" w:rsidP="00602414">
            <w:pPr>
              <w:pStyle w:val="Default"/>
            </w:pPr>
            <w:r w:rsidRPr="00294943">
              <w:t xml:space="preserve">В </w:t>
            </w:r>
            <w:proofErr w:type="spellStart"/>
            <w:r w:rsidRPr="00294943">
              <w:t>ходе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реализации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проекта</w:t>
            </w:r>
            <w:proofErr w:type="spellEnd"/>
          </w:p>
        </w:tc>
      </w:tr>
      <w:tr w:rsidR="006E1ED5" w:rsidRPr="00294943" w14:paraId="683F36AA" w14:textId="77777777" w:rsidTr="0078233F">
        <w:trPr>
          <w:trHeight w:val="303"/>
        </w:trPr>
        <w:tc>
          <w:tcPr>
            <w:tcW w:w="501" w:type="dxa"/>
          </w:tcPr>
          <w:p w14:paraId="3A6490DA" w14:textId="77777777" w:rsidR="006E1ED5" w:rsidRPr="00294943" w:rsidRDefault="006E1ED5" w:rsidP="00602414">
            <w:pPr>
              <w:pStyle w:val="Default"/>
            </w:pPr>
            <w:r w:rsidRPr="00294943">
              <w:t>13</w:t>
            </w:r>
          </w:p>
        </w:tc>
        <w:tc>
          <w:tcPr>
            <w:tcW w:w="3043" w:type="dxa"/>
          </w:tcPr>
          <w:p w14:paraId="3F15C5AD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Проведение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пресс-конференций</w:t>
            </w:r>
            <w:proofErr w:type="spellEnd"/>
            <w:r w:rsidRPr="00294943">
              <w:t xml:space="preserve"> </w:t>
            </w:r>
          </w:p>
        </w:tc>
        <w:tc>
          <w:tcPr>
            <w:tcW w:w="1985" w:type="dxa"/>
          </w:tcPr>
          <w:p w14:paraId="414D4674" w14:textId="77777777" w:rsidR="006E1ED5" w:rsidRPr="00294943" w:rsidRDefault="006E1ED5" w:rsidP="00602414">
            <w:pPr>
              <w:pStyle w:val="Default"/>
            </w:pPr>
            <w:r w:rsidRPr="00294943">
              <w:t>100</w:t>
            </w:r>
          </w:p>
        </w:tc>
        <w:tc>
          <w:tcPr>
            <w:tcW w:w="1701" w:type="dxa"/>
          </w:tcPr>
          <w:p w14:paraId="4C94AA5B" w14:textId="77777777" w:rsidR="006E1ED5" w:rsidRPr="00294943" w:rsidRDefault="006E1ED5" w:rsidP="00602414">
            <w:pPr>
              <w:pStyle w:val="Default"/>
            </w:pPr>
            <w:r w:rsidRPr="00294943">
              <w:t>1</w:t>
            </w:r>
          </w:p>
        </w:tc>
        <w:tc>
          <w:tcPr>
            <w:tcW w:w="1701" w:type="dxa"/>
          </w:tcPr>
          <w:p w14:paraId="7E583335" w14:textId="77777777" w:rsidR="006E1ED5" w:rsidRPr="00294943" w:rsidRDefault="006E1ED5" w:rsidP="00602414">
            <w:pPr>
              <w:pStyle w:val="Default"/>
            </w:pPr>
            <w:r w:rsidRPr="00294943">
              <w:t>100</w:t>
            </w:r>
          </w:p>
        </w:tc>
        <w:tc>
          <w:tcPr>
            <w:tcW w:w="2287" w:type="dxa"/>
          </w:tcPr>
          <w:p w14:paraId="18B16367" w14:textId="77777777" w:rsidR="006E1ED5" w:rsidRPr="00294943" w:rsidRDefault="006E1ED5" w:rsidP="00602414">
            <w:pPr>
              <w:pStyle w:val="Default"/>
            </w:pPr>
            <w:proofErr w:type="spellStart"/>
            <w:r w:rsidRPr="00294943">
              <w:t>При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необходимости</w:t>
            </w:r>
            <w:proofErr w:type="spellEnd"/>
            <w:r w:rsidRPr="00294943">
              <w:t xml:space="preserve"> </w:t>
            </w:r>
          </w:p>
        </w:tc>
      </w:tr>
      <w:tr w:rsidR="00C5292B" w:rsidRPr="00294943" w14:paraId="07EFC93A" w14:textId="77777777" w:rsidTr="006E1ED5">
        <w:trPr>
          <w:trHeight w:val="303"/>
        </w:trPr>
        <w:tc>
          <w:tcPr>
            <w:tcW w:w="501" w:type="dxa"/>
          </w:tcPr>
          <w:p w14:paraId="269AF68B" w14:textId="77777777" w:rsidR="00C5292B" w:rsidRPr="00294943" w:rsidRDefault="00C5292B" w:rsidP="00602414">
            <w:pPr>
              <w:pStyle w:val="Default"/>
            </w:pPr>
          </w:p>
        </w:tc>
        <w:tc>
          <w:tcPr>
            <w:tcW w:w="3043" w:type="dxa"/>
          </w:tcPr>
          <w:p w14:paraId="21F0FD80" w14:textId="1660D02F" w:rsidR="00C5292B" w:rsidRPr="00294943" w:rsidRDefault="00CB77AE" w:rsidP="00602414">
            <w:pPr>
              <w:pStyle w:val="Default"/>
              <w:rPr>
                <w:lang w:val="ru-RU"/>
              </w:rPr>
            </w:pPr>
            <w:proofErr w:type="spellStart"/>
            <w:r w:rsidRPr="00294943">
              <w:t>Итого</w:t>
            </w:r>
            <w:proofErr w:type="spellEnd"/>
            <w:r w:rsidRPr="00294943">
              <w:t>:</w:t>
            </w:r>
          </w:p>
        </w:tc>
        <w:tc>
          <w:tcPr>
            <w:tcW w:w="1985" w:type="dxa"/>
          </w:tcPr>
          <w:p w14:paraId="3539EA86" w14:textId="77777777" w:rsidR="00C5292B" w:rsidRPr="00294943" w:rsidRDefault="00C5292B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1701" w:type="dxa"/>
          </w:tcPr>
          <w:p w14:paraId="09E6D40D" w14:textId="77777777" w:rsidR="00C5292B" w:rsidRPr="00294943" w:rsidRDefault="00C5292B" w:rsidP="00602414">
            <w:pPr>
              <w:pStyle w:val="Default"/>
              <w:rPr>
                <w:lang w:val="ru-RU"/>
              </w:rPr>
            </w:pPr>
          </w:p>
        </w:tc>
        <w:tc>
          <w:tcPr>
            <w:tcW w:w="1701" w:type="dxa"/>
          </w:tcPr>
          <w:p w14:paraId="7761A121" w14:textId="74069C7A" w:rsidR="00C5292B" w:rsidRPr="00294943" w:rsidRDefault="00CB77AE" w:rsidP="00602414">
            <w:pPr>
              <w:pStyle w:val="Default"/>
              <w:rPr>
                <w:lang w:val="ru-RU"/>
              </w:rPr>
            </w:pPr>
            <w:r w:rsidRPr="00294943">
              <w:t xml:space="preserve">44 038 $ </w:t>
            </w:r>
          </w:p>
        </w:tc>
        <w:tc>
          <w:tcPr>
            <w:tcW w:w="2287" w:type="dxa"/>
          </w:tcPr>
          <w:p w14:paraId="776F67D8" w14:textId="77777777" w:rsidR="00C5292B" w:rsidRPr="00294943" w:rsidRDefault="00C5292B" w:rsidP="00602414">
            <w:pPr>
              <w:pStyle w:val="Default"/>
              <w:rPr>
                <w:lang w:val="ru-RU"/>
              </w:rPr>
            </w:pPr>
          </w:p>
        </w:tc>
      </w:tr>
    </w:tbl>
    <w:p w14:paraId="5C210633" w14:textId="77777777" w:rsidR="006E1ED5" w:rsidRPr="00294943" w:rsidRDefault="006E1ED5" w:rsidP="006E1ED5">
      <w:pPr>
        <w:spacing w:after="160" w:line="259" w:lineRule="auto"/>
        <w:ind w:firstLine="0"/>
        <w:jc w:val="left"/>
        <w:outlineLvl w:val="9"/>
        <w:rPr>
          <w:rFonts w:eastAsia="Calibri" w:cs="Times New Roman"/>
        </w:rPr>
      </w:pPr>
    </w:p>
    <w:p w14:paraId="7184FAA6" w14:textId="77777777" w:rsidR="00844247" w:rsidRPr="00294943" w:rsidRDefault="00844247" w:rsidP="00CC25EA">
      <w:pPr>
        <w:rPr>
          <w:rFonts w:cs="Times New Roman"/>
          <w:lang w:val="en-US"/>
        </w:rPr>
        <w:sectPr w:rsidR="00844247" w:rsidRPr="00294943" w:rsidSect="00D12BA0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540DA446" w14:textId="32339401" w:rsidR="009349BD" w:rsidRPr="00294943" w:rsidRDefault="009349BD" w:rsidP="000C578B">
      <w:pPr>
        <w:pStyle w:val="1"/>
        <w:ind w:left="-426" w:firstLine="0"/>
        <w:jc w:val="left"/>
        <w:rPr>
          <w:b w:val="0"/>
          <w:bCs w:val="0"/>
          <w:sz w:val="22"/>
          <w:szCs w:val="22"/>
        </w:rPr>
      </w:pPr>
      <w:bookmarkStart w:id="32" w:name="_Toc152685033"/>
      <w:r w:rsidRPr="00294943">
        <w:rPr>
          <w:bCs w:val="0"/>
          <w:sz w:val="22"/>
          <w:szCs w:val="22"/>
        </w:rPr>
        <w:t>9.</w:t>
      </w:r>
      <w:r w:rsidRPr="00294943">
        <w:rPr>
          <w:sz w:val="22"/>
          <w:szCs w:val="22"/>
        </w:rPr>
        <w:t xml:space="preserve"> МЕТОДЫ ВЗАИМОДЕЙСТВИЯ С ЗАИНТЕРЕСОВАННЫМИ СТОРОНАМИ</w:t>
      </w:r>
      <w:bookmarkEnd w:id="32"/>
      <w:r w:rsidRPr="00294943">
        <w:rPr>
          <w:sz w:val="22"/>
          <w:szCs w:val="22"/>
        </w:rPr>
        <w:t xml:space="preserve"> </w:t>
      </w:r>
    </w:p>
    <w:p w14:paraId="66357D96" w14:textId="2A63F0D1" w:rsidR="007567D1" w:rsidRPr="00294943" w:rsidRDefault="00C36EE6" w:rsidP="00602414">
      <w:pPr>
        <w:pStyle w:val="Default"/>
        <w:ind w:firstLine="709"/>
        <w:jc w:val="both"/>
      </w:pPr>
      <w:r w:rsidRPr="00294943">
        <w:rPr>
          <w:b/>
        </w:rPr>
        <w:t xml:space="preserve">Общественные консультации/слушания. </w:t>
      </w:r>
      <w:r w:rsidRPr="00294943">
        <w:t>В начале Проекта ОРП организует встречи по запуску</w:t>
      </w:r>
      <w:r w:rsidRPr="00294943">
        <w:rPr>
          <w:spacing w:val="1"/>
        </w:rPr>
        <w:t xml:space="preserve"> </w:t>
      </w:r>
      <w:r w:rsidRPr="00294943">
        <w:t xml:space="preserve">Проекта в проектной зоне. </w:t>
      </w:r>
      <w:r w:rsidR="0055173E" w:rsidRPr="00294943">
        <w:t>Далее</w:t>
      </w:r>
      <w:r w:rsidRPr="00294943">
        <w:rPr>
          <w:spacing w:val="1"/>
        </w:rPr>
        <w:t xml:space="preserve"> </w:t>
      </w:r>
      <w:r w:rsidRPr="00294943">
        <w:t>команда</w:t>
      </w:r>
      <w:r w:rsidRPr="00294943">
        <w:rPr>
          <w:spacing w:val="1"/>
        </w:rPr>
        <w:t xml:space="preserve"> </w:t>
      </w:r>
      <w:r w:rsidRPr="00294943">
        <w:t>ОРП</w:t>
      </w:r>
      <w:r w:rsidRPr="00294943">
        <w:rPr>
          <w:spacing w:val="1"/>
        </w:rPr>
        <w:t xml:space="preserve"> </w:t>
      </w:r>
      <w:r w:rsidRPr="00294943">
        <w:t>по</w:t>
      </w:r>
      <w:r w:rsidRPr="00294943">
        <w:rPr>
          <w:spacing w:val="1"/>
        </w:rPr>
        <w:t xml:space="preserve"> </w:t>
      </w:r>
      <w:r w:rsidRPr="00294943">
        <w:t>экологическим</w:t>
      </w:r>
      <w:r w:rsidRPr="00294943">
        <w:rPr>
          <w:spacing w:val="1"/>
        </w:rPr>
        <w:t xml:space="preserve"> </w:t>
      </w:r>
      <w:r w:rsidRPr="00294943">
        <w:t>и</w:t>
      </w:r>
      <w:r w:rsidRPr="00294943">
        <w:rPr>
          <w:spacing w:val="-52"/>
        </w:rPr>
        <w:t xml:space="preserve"> </w:t>
      </w:r>
      <w:r w:rsidRPr="00294943">
        <w:t>социальным</w:t>
      </w:r>
      <w:r w:rsidRPr="00294943">
        <w:rPr>
          <w:spacing w:val="1"/>
        </w:rPr>
        <w:t xml:space="preserve"> </w:t>
      </w:r>
      <w:r w:rsidRPr="00294943">
        <w:t>вопросам</w:t>
      </w:r>
      <w:r w:rsidRPr="00294943">
        <w:rPr>
          <w:spacing w:val="1"/>
        </w:rPr>
        <w:t xml:space="preserve"> </w:t>
      </w:r>
      <w:r w:rsidRPr="00294943">
        <w:t>будет</w:t>
      </w:r>
      <w:r w:rsidRPr="00294943">
        <w:rPr>
          <w:spacing w:val="1"/>
        </w:rPr>
        <w:t xml:space="preserve"> </w:t>
      </w:r>
      <w:r w:rsidRPr="00294943">
        <w:t>помогать</w:t>
      </w:r>
      <w:r w:rsidRPr="00294943">
        <w:rPr>
          <w:spacing w:val="1"/>
        </w:rPr>
        <w:t xml:space="preserve"> </w:t>
      </w:r>
      <w:r w:rsidRPr="00294943">
        <w:t>организовывать</w:t>
      </w:r>
      <w:r w:rsidRPr="00294943">
        <w:rPr>
          <w:spacing w:val="1"/>
        </w:rPr>
        <w:t xml:space="preserve"> </w:t>
      </w:r>
      <w:r w:rsidRPr="00294943">
        <w:t>общественные</w:t>
      </w:r>
      <w:r w:rsidRPr="00294943">
        <w:rPr>
          <w:spacing w:val="1"/>
        </w:rPr>
        <w:t xml:space="preserve"> </w:t>
      </w:r>
      <w:r w:rsidRPr="00294943">
        <w:t>консультации,</w:t>
      </w:r>
      <w:r w:rsidRPr="00294943">
        <w:rPr>
          <w:spacing w:val="1"/>
        </w:rPr>
        <w:t xml:space="preserve"> </w:t>
      </w:r>
      <w:r w:rsidRPr="00294943">
        <w:t>по</w:t>
      </w:r>
      <w:r w:rsidRPr="00294943">
        <w:rPr>
          <w:spacing w:val="1"/>
        </w:rPr>
        <w:t xml:space="preserve"> </w:t>
      </w:r>
      <w:r w:rsidRPr="00294943">
        <w:t>мере</w:t>
      </w:r>
      <w:r w:rsidRPr="00294943">
        <w:rPr>
          <w:spacing w:val="1"/>
        </w:rPr>
        <w:t xml:space="preserve"> </w:t>
      </w:r>
      <w:r w:rsidRPr="00294943">
        <w:t>необходимости,</w:t>
      </w:r>
      <w:r w:rsidRPr="00294943">
        <w:rPr>
          <w:spacing w:val="1"/>
        </w:rPr>
        <w:t xml:space="preserve"> </w:t>
      </w:r>
      <w:r w:rsidRPr="00294943">
        <w:t>на</w:t>
      </w:r>
      <w:r w:rsidRPr="00294943">
        <w:rPr>
          <w:spacing w:val="1"/>
        </w:rPr>
        <w:t xml:space="preserve"> </w:t>
      </w:r>
      <w:r w:rsidRPr="00294943">
        <w:t>протяжении</w:t>
      </w:r>
      <w:r w:rsidRPr="00294943">
        <w:rPr>
          <w:spacing w:val="1"/>
        </w:rPr>
        <w:t xml:space="preserve"> </w:t>
      </w:r>
      <w:r w:rsidRPr="00294943">
        <w:t>всего</w:t>
      </w:r>
      <w:r w:rsidRPr="00294943">
        <w:rPr>
          <w:spacing w:val="1"/>
        </w:rPr>
        <w:t xml:space="preserve"> </w:t>
      </w:r>
      <w:r w:rsidRPr="00294943">
        <w:t>цикла</w:t>
      </w:r>
      <w:r w:rsidRPr="00294943">
        <w:rPr>
          <w:spacing w:val="1"/>
        </w:rPr>
        <w:t xml:space="preserve"> </w:t>
      </w:r>
      <w:r w:rsidRPr="00294943">
        <w:t>Проекта.</w:t>
      </w:r>
      <w:r w:rsidRPr="00294943">
        <w:rPr>
          <w:spacing w:val="1"/>
        </w:rPr>
        <w:t xml:space="preserve"> </w:t>
      </w:r>
    </w:p>
    <w:p w14:paraId="3627F21F" w14:textId="3AFA509D" w:rsidR="007567D1" w:rsidRPr="00294943" w:rsidRDefault="0055173E" w:rsidP="00602414">
      <w:pPr>
        <w:pStyle w:val="Default"/>
        <w:ind w:firstLine="709"/>
        <w:jc w:val="both"/>
      </w:pPr>
      <w:r w:rsidRPr="00294943">
        <w:rPr>
          <w:b/>
        </w:rPr>
        <w:t xml:space="preserve">Личные встречи. </w:t>
      </w:r>
      <w:r w:rsidRPr="00294943">
        <w:t xml:space="preserve">Личные встречи являются хорошим способом установления отношений и часто используются для взаимодействия с местным населением и местными лидерами. </w:t>
      </w:r>
    </w:p>
    <w:p w14:paraId="5818C6F6" w14:textId="77777777" w:rsidR="009349BD" w:rsidRPr="00294943" w:rsidRDefault="00FD23E8" w:rsidP="00602414">
      <w:pPr>
        <w:pStyle w:val="Default"/>
        <w:ind w:firstLine="709"/>
        <w:jc w:val="both"/>
      </w:pPr>
      <w:r w:rsidRPr="00294943">
        <w:rPr>
          <w:b/>
        </w:rPr>
        <w:t xml:space="preserve">Телефонные общения и электронная </w:t>
      </w:r>
      <w:r w:rsidR="00C567DF" w:rsidRPr="00294943">
        <w:rPr>
          <w:b/>
        </w:rPr>
        <w:t>почта</w:t>
      </w:r>
      <w:r w:rsidR="00A21F76" w:rsidRPr="00294943">
        <w:t>. Официальная коммуникация через эле</w:t>
      </w:r>
      <w:r w:rsidR="00C567DF" w:rsidRPr="00294943">
        <w:t>к</w:t>
      </w:r>
      <w:r w:rsidR="00A21F76" w:rsidRPr="00294943">
        <w:t xml:space="preserve">тронную почту, обсуждение по телефону является эффективным способом решения срочных вопросов.  </w:t>
      </w:r>
      <w:r w:rsidRPr="00294943">
        <w:t xml:space="preserve"> </w:t>
      </w:r>
    </w:p>
    <w:p w14:paraId="174A7EC7" w14:textId="49959D6A" w:rsidR="007567D1" w:rsidRPr="00294943" w:rsidRDefault="00BA2AD6" w:rsidP="00602414">
      <w:pPr>
        <w:pStyle w:val="Default"/>
        <w:ind w:firstLine="709"/>
        <w:jc w:val="both"/>
      </w:pPr>
      <w:r w:rsidRPr="00294943">
        <w:rPr>
          <w:b/>
        </w:rPr>
        <w:t xml:space="preserve">Средства </w:t>
      </w:r>
      <w:r w:rsidR="00340A4B" w:rsidRPr="00294943">
        <w:rPr>
          <w:b/>
        </w:rPr>
        <w:t xml:space="preserve">массовой информации и социальный медиа. </w:t>
      </w:r>
      <w:r w:rsidR="00340A4B" w:rsidRPr="00294943">
        <w:t xml:space="preserve">Специалист </w:t>
      </w:r>
      <w:r w:rsidR="00340A4B" w:rsidRPr="00294943">
        <w:rPr>
          <w:rFonts w:eastAsia="Calibri"/>
        </w:rPr>
        <w:t>ОРП по связям с общественность</w:t>
      </w:r>
      <w:r w:rsidR="001F2843" w:rsidRPr="00294943">
        <w:rPr>
          <w:rFonts w:eastAsia="Calibri"/>
        </w:rPr>
        <w:t>ю</w:t>
      </w:r>
      <w:r w:rsidR="00340A4B" w:rsidRPr="00294943">
        <w:rPr>
          <w:rFonts w:eastAsia="Calibri"/>
        </w:rPr>
        <w:t xml:space="preserve"> будет нести ответственность за оказание помощи ОРП в раскрытии, распространении информации и общении с местным населением. Средства коммуникации должны быть подходящими для каждого сообщ</w:t>
      </w:r>
      <w:r w:rsidR="0083063C" w:rsidRPr="00294943">
        <w:rPr>
          <w:rFonts w:eastAsia="Calibri"/>
        </w:rPr>
        <w:t xml:space="preserve">ества, принимая во внимание вид </w:t>
      </w:r>
      <w:r w:rsidR="00340A4B" w:rsidRPr="00294943">
        <w:rPr>
          <w:rFonts w:eastAsia="Calibri"/>
        </w:rPr>
        <w:t>заинтересованных сторон.</w:t>
      </w:r>
      <w:r w:rsidR="004F2941" w:rsidRPr="00294943">
        <w:rPr>
          <w:rFonts w:eastAsia="Calibri"/>
        </w:rPr>
        <w:t xml:space="preserve"> Каналы социальных сетей будут использоваться в максимально возможной степени для распространения информации (</w:t>
      </w:r>
      <w:r w:rsidR="004F2941" w:rsidRPr="00294943">
        <w:rPr>
          <w:rFonts w:eastAsia="Calibri"/>
          <w:lang w:val="en-US"/>
        </w:rPr>
        <w:t>Facebook</w:t>
      </w:r>
      <w:r w:rsidR="00A93794" w:rsidRPr="00294943">
        <w:rPr>
          <w:rFonts w:eastAsia="Calibri"/>
        </w:rPr>
        <w:t xml:space="preserve">, инстаграм страницы, </w:t>
      </w:r>
      <w:r w:rsidR="00A93794" w:rsidRPr="00294943">
        <w:rPr>
          <w:rFonts w:eastAsia="Calibri"/>
          <w:lang w:val="en-US"/>
        </w:rPr>
        <w:t>WhatsApp</w:t>
      </w:r>
      <w:r w:rsidR="00A93794" w:rsidRPr="00294943">
        <w:rPr>
          <w:rFonts w:eastAsia="Calibri"/>
        </w:rPr>
        <w:t xml:space="preserve"> группы, веб сайт МЧС, пресс служба МЧС</w:t>
      </w:r>
      <w:r w:rsidR="004F2941" w:rsidRPr="00294943">
        <w:rPr>
          <w:rFonts w:eastAsia="Calibri"/>
        </w:rPr>
        <w:t>).</w:t>
      </w:r>
      <w:r w:rsidR="004F2941" w:rsidRPr="00294943">
        <w:t xml:space="preserve"> </w:t>
      </w:r>
      <w:r w:rsidR="004F2941" w:rsidRPr="00294943">
        <w:rPr>
          <w:rFonts w:eastAsia="Calibri"/>
        </w:rPr>
        <w:t xml:space="preserve">будет использоваться для раскрытия документов проекта, включая документы по социальным вопросам на кыргызском и русском языках. Все будущие отчеты по социальному мониторингу, связанные с проектом, будут раскрыты на веб-сайте МЧС. </w:t>
      </w:r>
    </w:p>
    <w:p w14:paraId="253C28D8" w14:textId="77777777" w:rsidR="00F536A7" w:rsidRPr="00602414" w:rsidRDefault="00ED0FDC" w:rsidP="00602414">
      <w:pPr>
        <w:pStyle w:val="Default"/>
        <w:ind w:firstLine="851"/>
        <w:jc w:val="both"/>
        <w:rPr>
          <w:rFonts w:eastAsia="Times New Roman"/>
          <w:b/>
        </w:rPr>
      </w:pPr>
      <w:r w:rsidRPr="00602414">
        <w:rPr>
          <w:b/>
        </w:rPr>
        <w:t>Брошюры, информационные</w:t>
      </w:r>
      <w:r w:rsidR="006066AF" w:rsidRPr="00602414">
        <w:rPr>
          <w:b/>
        </w:rPr>
        <w:t xml:space="preserve"> </w:t>
      </w:r>
      <w:r w:rsidR="00ED1D67" w:rsidRPr="00602414">
        <w:rPr>
          <w:b/>
        </w:rPr>
        <w:t xml:space="preserve">плакаты </w:t>
      </w:r>
    </w:p>
    <w:p w14:paraId="1855A2C5" w14:textId="33642DC2" w:rsidR="007567D1" w:rsidRPr="00F536A7" w:rsidRDefault="00171492" w:rsidP="00602414">
      <w:pPr>
        <w:pStyle w:val="Default"/>
        <w:ind w:firstLine="851"/>
        <w:jc w:val="both"/>
        <w:rPr>
          <w:rFonts w:eastAsia="Times New Roman"/>
        </w:rPr>
      </w:pPr>
      <w:r w:rsidRPr="00294943">
        <w:t xml:space="preserve">Письменная информация будет доведена до сведения общественности с помощью различных информационных материалов, включая брошюры, листовки, плакаты и т. д. </w:t>
      </w:r>
      <w:r w:rsidR="00F37513" w:rsidRPr="00294943">
        <w:t>Для проекта будет разработана презентационная брошюра/</w:t>
      </w:r>
      <w:proofErr w:type="gramStart"/>
      <w:r w:rsidR="00F37513" w:rsidRPr="00294943">
        <w:t>листовка</w:t>
      </w:r>
      <w:proofErr w:type="gramEnd"/>
      <w:r w:rsidR="00F37513" w:rsidRPr="00294943">
        <w:t xml:space="preserve"> содержащая информацию</w:t>
      </w:r>
      <w:r w:rsidR="00105C00" w:rsidRPr="00294943">
        <w:t xml:space="preserve">: о целях проекта и его ключевые характеристики, включая месторасположение и основные объекты, планируемые к ремонтным работам; Основные воздействия Проекта на окружающую и социальную среду; Механизм подачи и рассмотрения жалоб, используемый в рамках Проекта; Контактная информация. </w:t>
      </w:r>
    </w:p>
    <w:p w14:paraId="3315F864" w14:textId="77777777" w:rsidR="00602414" w:rsidRPr="00602414" w:rsidRDefault="00423FFD" w:rsidP="00602414">
      <w:pPr>
        <w:pStyle w:val="Default"/>
        <w:ind w:firstLine="851"/>
        <w:jc w:val="both"/>
        <w:rPr>
          <w:rFonts w:eastAsia="Times New Roman"/>
          <w:b/>
        </w:rPr>
      </w:pPr>
      <w:r w:rsidRPr="00602414">
        <w:rPr>
          <w:rFonts w:eastAsia="Times New Roman"/>
          <w:b/>
        </w:rPr>
        <w:t xml:space="preserve">Механизм рассмотрения жалоб. </w:t>
      </w:r>
    </w:p>
    <w:p w14:paraId="28521C09" w14:textId="1B84073A" w:rsidR="007567D1" w:rsidRPr="00294943" w:rsidRDefault="00423FFD" w:rsidP="00602414">
      <w:pPr>
        <w:pStyle w:val="Default"/>
        <w:ind w:firstLine="851"/>
        <w:jc w:val="both"/>
        <w:rPr>
          <w:rFonts w:eastAsia="Times New Roman"/>
        </w:rPr>
      </w:pPr>
      <w:r w:rsidRPr="00294943">
        <w:rPr>
          <w:rFonts w:eastAsia="Times New Roman"/>
        </w:rPr>
        <w:t>В соответствии с требованием СЭС 10, для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Проекта будет создан специальный механизм рассмотрения жалоб. Будут созданы специальные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коммуникационные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материалы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(брошюры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МРЖ,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листовки),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чтобы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помочь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местным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>жителям</w:t>
      </w:r>
      <w:r w:rsidRPr="00294943">
        <w:rPr>
          <w:rFonts w:eastAsia="Times New Roman"/>
          <w:spacing w:val="1"/>
        </w:rPr>
        <w:t xml:space="preserve"> </w:t>
      </w:r>
      <w:r w:rsidRPr="00294943">
        <w:rPr>
          <w:rFonts w:eastAsia="Times New Roman"/>
        </w:rPr>
        <w:t xml:space="preserve">ознакомиться с каналами и процедурами рассмотрения жалоб. Данные коммуникационные материалами будут доступны в офисах ОМСУ. </w:t>
      </w:r>
    </w:p>
    <w:p w14:paraId="710A4F25" w14:textId="252BF812" w:rsidR="007567D1" w:rsidRPr="00602414" w:rsidRDefault="001D7095" w:rsidP="00602414">
      <w:pPr>
        <w:pStyle w:val="Default"/>
        <w:ind w:firstLine="851"/>
        <w:jc w:val="both"/>
        <w:rPr>
          <w:rFonts w:eastAsia="Times New Roman"/>
          <w:b/>
        </w:rPr>
      </w:pPr>
      <w:r w:rsidRPr="00602414">
        <w:rPr>
          <w:rFonts w:eastAsia="Times New Roman"/>
          <w:b/>
        </w:rPr>
        <w:t>Стратегия</w:t>
      </w:r>
      <w:r w:rsidRPr="00602414">
        <w:rPr>
          <w:rFonts w:eastAsia="Times New Roman"/>
          <w:b/>
          <w:spacing w:val="-3"/>
        </w:rPr>
        <w:t xml:space="preserve"> </w:t>
      </w:r>
      <w:r w:rsidRPr="00602414">
        <w:rPr>
          <w:rFonts w:eastAsia="Times New Roman"/>
          <w:b/>
        </w:rPr>
        <w:t>учета</w:t>
      </w:r>
      <w:r w:rsidRPr="00602414">
        <w:rPr>
          <w:rFonts w:eastAsia="Times New Roman"/>
          <w:b/>
          <w:spacing w:val="-3"/>
        </w:rPr>
        <w:t xml:space="preserve"> </w:t>
      </w:r>
      <w:r w:rsidRPr="00602414">
        <w:rPr>
          <w:rFonts w:eastAsia="Times New Roman"/>
          <w:b/>
        </w:rPr>
        <w:t>мнения</w:t>
      </w:r>
      <w:r w:rsidRPr="00602414">
        <w:rPr>
          <w:rFonts w:eastAsia="Times New Roman"/>
          <w:b/>
          <w:spacing w:val="-3"/>
        </w:rPr>
        <w:t xml:space="preserve"> </w:t>
      </w:r>
      <w:r w:rsidRPr="00602414">
        <w:rPr>
          <w:rFonts w:eastAsia="Times New Roman"/>
          <w:b/>
        </w:rPr>
        <w:t>уязвимых</w:t>
      </w:r>
      <w:r w:rsidRPr="00602414">
        <w:rPr>
          <w:rFonts w:eastAsia="Times New Roman"/>
          <w:b/>
          <w:spacing w:val="-5"/>
        </w:rPr>
        <w:t xml:space="preserve"> </w:t>
      </w:r>
      <w:r w:rsidRPr="00602414">
        <w:rPr>
          <w:rFonts w:eastAsia="Times New Roman"/>
          <w:b/>
        </w:rPr>
        <w:t>групп</w:t>
      </w:r>
    </w:p>
    <w:p w14:paraId="338B4264" w14:textId="073BA604" w:rsidR="00AA0754" w:rsidRPr="00294943" w:rsidRDefault="001D7095" w:rsidP="00602414">
      <w:pPr>
        <w:pStyle w:val="Default"/>
        <w:ind w:firstLine="851"/>
        <w:jc w:val="both"/>
      </w:pPr>
      <w:r w:rsidRPr="00294943">
        <w:t>В рамках Проекта будут приняты меры для обеспечения того, чтобы уязвимые</w:t>
      </w:r>
      <w:r w:rsidRPr="00294943">
        <w:rPr>
          <w:spacing w:val="1"/>
        </w:rPr>
        <w:t xml:space="preserve"> </w:t>
      </w:r>
      <w:r w:rsidRPr="00294943">
        <w:t>группы имели равные возможности для участия в проектной деятельности, доступа к информации</w:t>
      </w:r>
      <w:r w:rsidRPr="00294943">
        <w:rPr>
          <w:spacing w:val="1"/>
        </w:rPr>
        <w:t xml:space="preserve"> </w:t>
      </w:r>
      <w:r w:rsidRPr="00294943">
        <w:t>и</w:t>
      </w:r>
      <w:r w:rsidRPr="00294943">
        <w:rPr>
          <w:spacing w:val="1"/>
        </w:rPr>
        <w:t xml:space="preserve"> </w:t>
      </w:r>
      <w:r w:rsidRPr="00294943">
        <w:t>преимуществам</w:t>
      </w:r>
      <w:r w:rsidRPr="00294943">
        <w:rPr>
          <w:spacing w:val="1"/>
        </w:rPr>
        <w:t xml:space="preserve"> </w:t>
      </w:r>
      <w:r w:rsidRPr="00294943">
        <w:t>Проекта,</w:t>
      </w:r>
      <w:r w:rsidRPr="00294943">
        <w:rPr>
          <w:spacing w:val="1"/>
        </w:rPr>
        <w:t xml:space="preserve"> </w:t>
      </w:r>
      <w:r w:rsidRPr="00294943">
        <w:t>предоставления</w:t>
      </w:r>
      <w:r w:rsidRPr="00294943">
        <w:rPr>
          <w:spacing w:val="1"/>
        </w:rPr>
        <w:t xml:space="preserve"> </w:t>
      </w:r>
      <w:r w:rsidRPr="00294943">
        <w:t>обратной</w:t>
      </w:r>
      <w:r w:rsidRPr="00294943">
        <w:rPr>
          <w:spacing w:val="1"/>
        </w:rPr>
        <w:t xml:space="preserve"> </w:t>
      </w:r>
      <w:r w:rsidRPr="00294943">
        <w:t>связи</w:t>
      </w:r>
      <w:r w:rsidRPr="00294943">
        <w:rPr>
          <w:spacing w:val="1"/>
        </w:rPr>
        <w:t xml:space="preserve"> </w:t>
      </w:r>
      <w:r w:rsidRPr="00294943">
        <w:t>или</w:t>
      </w:r>
      <w:r w:rsidRPr="00294943">
        <w:rPr>
          <w:spacing w:val="1"/>
        </w:rPr>
        <w:t xml:space="preserve"> </w:t>
      </w:r>
      <w:r w:rsidRPr="00294943">
        <w:t>подачи жалоб.</w:t>
      </w:r>
      <w:r w:rsidRPr="00294943">
        <w:rPr>
          <w:spacing w:val="1"/>
        </w:rPr>
        <w:t xml:space="preserve"> </w:t>
      </w:r>
      <w:r w:rsidR="00AA0754" w:rsidRPr="00294943">
        <w:rPr>
          <w:spacing w:val="1"/>
        </w:rPr>
        <w:t>Методы</w:t>
      </w:r>
      <w:r w:rsidR="00452E6D" w:rsidRPr="00294943">
        <w:rPr>
          <w:spacing w:val="1"/>
        </w:rPr>
        <w:t>,</w:t>
      </w:r>
      <w:r w:rsidR="00AA0754" w:rsidRPr="00294943">
        <w:rPr>
          <w:spacing w:val="1"/>
        </w:rPr>
        <w:t xml:space="preserve"> взаимодействия</w:t>
      </w:r>
      <w:r w:rsidR="00452E6D" w:rsidRPr="00294943">
        <w:rPr>
          <w:spacing w:val="1"/>
        </w:rPr>
        <w:t>,</w:t>
      </w:r>
      <w:r w:rsidR="00AA0754" w:rsidRPr="00294943">
        <w:rPr>
          <w:spacing w:val="1"/>
        </w:rPr>
        <w:t xml:space="preserve"> специально предназначенные </w:t>
      </w:r>
      <w:proofErr w:type="gramStart"/>
      <w:r w:rsidR="00AA0754" w:rsidRPr="00294943">
        <w:rPr>
          <w:spacing w:val="1"/>
        </w:rPr>
        <w:t>для уязвимых групп</w:t>
      </w:r>
      <w:proofErr w:type="gramEnd"/>
      <w:r w:rsidR="00AA0754" w:rsidRPr="00294943">
        <w:rPr>
          <w:spacing w:val="1"/>
        </w:rPr>
        <w:t xml:space="preserve"> будут использоваться ОРП по мере необходимости (фокус-группы, индивидуальные встречи и т.д.). </w:t>
      </w:r>
    </w:p>
    <w:p w14:paraId="1B471BD5" w14:textId="4AD30F11" w:rsidR="00FD13D7" w:rsidRPr="00294943" w:rsidRDefault="00FD13D7" w:rsidP="00ED2564">
      <w:pPr>
        <w:pStyle w:val="1"/>
        <w:numPr>
          <w:ilvl w:val="0"/>
          <w:numId w:val="1"/>
        </w:numPr>
        <w:spacing w:line="240" w:lineRule="exact"/>
        <w:ind w:left="426" w:hanging="568"/>
        <w:jc w:val="left"/>
        <w:rPr>
          <w:rFonts w:eastAsia="Calibri"/>
          <w:sz w:val="22"/>
          <w:szCs w:val="22"/>
        </w:rPr>
      </w:pPr>
      <w:bookmarkStart w:id="33" w:name="_Toc152685034"/>
      <w:r w:rsidRPr="00294943">
        <w:rPr>
          <w:rFonts w:eastAsia="Calibri"/>
          <w:sz w:val="22"/>
          <w:szCs w:val="22"/>
        </w:rPr>
        <w:t>РАСКРЫТИЕ ИНФОРМАЦИИ</w:t>
      </w:r>
      <w:bookmarkEnd w:id="33"/>
      <w:r w:rsidRPr="00294943">
        <w:rPr>
          <w:rFonts w:eastAsia="Calibri"/>
          <w:sz w:val="22"/>
          <w:szCs w:val="22"/>
        </w:rPr>
        <w:t xml:space="preserve"> </w:t>
      </w:r>
    </w:p>
    <w:p w14:paraId="120370DB" w14:textId="77777777" w:rsidR="00C5279A" w:rsidRPr="00294943" w:rsidRDefault="00C5279A" w:rsidP="000C578B">
      <w:pPr>
        <w:widowControl w:val="0"/>
        <w:autoSpaceDE w:val="0"/>
        <w:autoSpaceDN w:val="0"/>
        <w:spacing w:before="110" w:line="240" w:lineRule="exact"/>
        <w:ind w:left="-142" w:right="1211" w:firstLine="0"/>
        <w:rPr>
          <w:rFonts w:eastAsia="Times New Roman" w:cs="Times New Roman"/>
          <w:b/>
        </w:rPr>
      </w:pPr>
    </w:p>
    <w:p w14:paraId="290D4290" w14:textId="22B5FC04" w:rsidR="00D108D8" w:rsidRPr="00294943" w:rsidRDefault="00D108D8" w:rsidP="00ED2564">
      <w:pPr>
        <w:pStyle w:val="ac"/>
        <w:keepNext/>
        <w:keepLines/>
        <w:numPr>
          <w:ilvl w:val="1"/>
          <w:numId w:val="2"/>
        </w:numPr>
        <w:tabs>
          <w:tab w:val="left" w:pos="426"/>
        </w:tabs>
        <w:spacing w:after="218" w:line="240" w:lineRule="exact"/>
        <w:ind w:hanging="1190"/>
        <w:outlineLvl w:val="2"/>
        <w:rPr>
          <w:rFonts w:eastAsia="Calibri" w:cs="Times New Roman"/>
          <w:b/>
          <w:bCs/>
        </w:rPr>
      </w:pPr>
      <w:bookmarkStart w:id="34" w:name="_Toc152685035"/>
      <w:r w:rsidRPr="00294943">
        <w:rPr>
          <w:rFonts w:eastAsia="Calibri" w:cs="Times New Roman"/>
          <w:b/>
          <w:bCs/>
        </w:rPr>
        <w:t>Предлагаемая стратегия раскрытия информации</w:t>
      </w:r>
      <w:bookmarkEnd w:id="34"/>
      <w:r w:rsidRPr="00294943">
        <w:rPr>
          <w:rFonts w:eastAsia="Calibri" w:cs="Times New Roman"/>
          <w:b/>
          <w:bCs/>
        </w:rPr>
        <w:t xml:space="preserve">  </w:t>
      </w:r>
    </w:p>
    <w:p w14:paraId="50B77F34" w14:textId="30A6F5B3" w:rsidR="00D108D8" w:rsidRPr="00294943" w:rsidRDefault="00D108D8" w:rsidP="00602414">
      <w:pPr>
        <w:pStyle w:val="Default"/>
        <w:ind w:firstLine="709"/>
        <w:jc w:val="both"/>
        <w:rPr>
          <w:lang w:bidi="th-TH"/>
        </w:rPr>
      </w:pPr>
      <w:r w:rsidRPr="00294943">
        <w:rPr>
          <w:lang w:bidi="th-TH"/>
        </w:rPr>
        <w:t xml:space="preserve">Заинтересованные стороны будут информироваться по мере развития проекта, включая представление отчетности о результативности проекта в экологической и социальной областях и осуществлении плана привлечения заинтересованных сторон и механизма рассмотрения жалоб. </w:t>
      </w:r>
    </w:p>
    <w:p w14:paraId="2A97D96A" w14:textId="77777777" w:rsidR="00D108D8" w:rsidRPr="00294943" w:rsidRDefault="00D108D8" w:rsidP="00602414">
      <w:pPr>
        <w:pStyle w:val="Default"/>
        <w:ind w:firstLine="709"/>
        <w:jc w:val="both"/>
        <w:rPr>
          <w:lang w:bidi="th-TH"/>
        </w:rPr>
      </w:pPr>
    </w:p>
    <w:p w14:paraId="089B2BA8" w14:textId="0905D8AA" w:rsidR="00066749" w:rsidRPr="00294943" w:rsidRDefault="00066749" w:rsidP="00602414">
      <w:pPr>
        <w:pStyle w:val="Default"/>
        <w:ind w:firstLine="709"/>
        <w:jc w:val="both"/>
      </w:pPr>
      <w:r w:rsidRPr="00294943">
        <w:t>П</w:t>
      </w:r>
      <w:r w:rsidR="00D108D8" w:rsidRPr="00294943">
        <w:t>лан</w:t>
      </w:r>
      <w:r w:rsidRPr="00294943">
        <w:t xml:space="preserve"> мероприятий разработан на весь цикл проекта и будет периодически обновляться по мере необходимости.</w:t>
      </w:r>
    </w:p>
    <w:p w14:paraId="2CA92A1B" w14:textId="77777777" w:rsidR="006A286D" w:rsidRPr="00294943" w:rsidRDefault="006A286D" w:rsidP="00D108D8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14:paraId="70C12672" w14:textId="4055AAB4" w:rsidR="00D108D8" w:rsidRPr="00294943" w:rsidRDefault="00D108D8" w:rsidP="00D108D8">
      <w:pPr>
        <w:widowControl w:val="0"/>
        <w:autoSpaceDE w:val="0"/>
        <w:autoSpaceDN w:val="0"/>
        <w:adjustRightInd w:val="0"/>
        <w:rPr>
          <w:rFonts w:eastAsia="Calibri" w:cs="Times New Roman"/>
          <w:b/>
          <w:iCs/>
          <w:lang w:bidi="th-TH"/>
        </w:rPr>
      </w:pPr>
      <w:bookmarkStart w:id="35" w:name="_Toc152685036"/>
      <w:r w:rsidRPr="00294943">
        <w:rPr>
          <w:rFonts w:eastAsia="Calibri" w:cs="Times New Roman"/>
          <w:b/>
          <w:iCs/>
          <w:lang w:bidi="th-TH"/>
        </w:rPr>
        <w:t xml:space="preserve">Таблица </w:t>
      </w:r>
      <w:r w:rsidR="00597402" w:rsidRPr="00294943">
        <w:rPr>
          <w:rFonts w:eastAsia="Calibri" w:cs="Times New Roman"/>
          <w:b/>
          <w:iCs/>
          <w:lang w:bidi="th-TH"/>
        </w:rPr>
        <w:t>10</w:t>
      </w:r>
      <w:r w:rsidRPr="00294943">
        <w:rPr>
          <w:rFonts w:eastAsia="Calibri" w:cs="Times New Roman"/>
          <w:b/>
          <w:iCs/>
          <w:lang w:bidi="th-TH"/>
        </w:rPr>
        <w:t xml:space="preserve">. План </w:t>
      </w:r>
      <w:r w:rsidR="00066749" w:rsidRPr="00294943">
        <w:rPr>
          <w:rFonts w:eastAsia="Calibri" w:cs="Times New Roman"/>
          <w:b/>
          <w:iCs/>
          <w:lang w:bidi="th-TH"/>
        </w:rPr>
        <w:t xml:space="preserve">мероприятий </w:t>
      </w:r>
      <w:r w:rsidR="004D1D04" w:rsidRPr="00294943">
        <w:rPr>
          <w:rFonts w:eastAsia="Calibri" w:cs="Times New Roman"/>
          <w:b/>
          <w:iCs/>
          <w:lang w:bidi="th-TH"/>
        </w:rPr>
        <w:t>по раскрытию информации</w:t>
      </w:r>
      <w:bookmarkEnd w:id="35"/>
    </w:p>
    <w:p w14:paraId="3CECDF0C" w14:textId="77777777" w:rsidR="00D108D8" w:rsidRPr="00294943" w:rsidRDefault="00D108D8" w:rsidP="00D108D8">
      <w:pPr>
        <w:widowControl w:val="0"/>
        <w:autoSpaceDE w:val="0"/>
        <w:autoSpaceDN w:val="0"/>
        <w:adjustRightInd w:val="0"/>
        <w:rPr>
          <w:rFonts w:eastAsia="Calibri" w:cs="Times New Roman"/>
          <w:lang w:bidi="th-TH"/>
        </w:rPr>
      </w:pPr>
    </w:p>
    <w:tbl>
      <w:tblPr>
        <w:tblStyle w:val="TableGrid1"/>
        <w:tblpPr w:leftFromText="180" w:rightFromText="180" w:vertAnchor="text" w:tblpX="-572" w:tblpY="1"/>
        <w:tblOverlap w:val="never"/>
        <w:tblW w:w="9776" w:type="dxa"/>
        <w:tblInd w:w="0" w:type="dxa"/>
        <w:tblLayout w:type="fixed"/>
        <w:tblCellMar>
          <w:top w:w="46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421"/>
        <w:gridCol w:w="3230"/>
        <w:gridCol w:w="1731"/>
        <w:gridCol w:w="2268"/>
        <w:gridCol w:w="2126"/>
      </w:tblGrid>
      <w:tr w:rsidR="009A0178" w:rsidRPr="00294943" w14:paraId="7DD65F10" w14:textId="77777777" w:rsidTr="00F536A7">
        <w:trPr>
          <w:trHeight w:val="4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59E1B" w14:textId="77777777" w:rsidR="00D108D8" w:rsidRPr="00294943" w:rsidRDefault="00D108D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>№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1FF6E57" w14:textId="77777777" w:rsidR="00D108D8" w:rsidRPr="00294943" w:rsidRDefault="00D108D8" w:rsidP="00602414">
            <w:pPr>
              <w:pStyle w:val="Default"/>
              <w:rPr>
                <w:rFonts w:eastAsia="Calibri"/>
                <w:b/>
              </w:rPr>
            </w:pPr>
            <w:proofErr w:type="spellStart"/>
            <w:r w:rsidRPr="00294943">
              <w:rPr>
                <w:rFonts w:eastAsia="Calibri"/>
                <w:b/>
              </w:rPr>
              <w:t>Мероприятие</w:t>
            </w:r>
            <w:proofErr w:type="spellEnd"/>
            <w:r w:rsidRPr="00294943">
              <w:rPr>
                <w:rFonts w:eastAsia="Calibri"/>
                <w:b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38D51A" w14:textId="77777777" w:rsidR="00D108D8" w:rsidRPr="00294943" w:rsidRDefault="00D108D8" w:rsidP="00602414">
            <w:pPr>
              <w:pStyle w:val="Default"/>
              <w:rPr>
                <w:rFonts w:eastAsia="Calibri"/>
                <w:b/>
              </w:rPr>
            </w:pPr>
            <w:proofErr w:type="spellStart"/>
            <w:r w:rsidRPr="00294943">
              <w:rPr>
                <w:rFonts w:eastAsia="Calibri"/>
                <w:b/>
              </w:rPr>
              <w:t>Вовлеченные</w:t>
            </w:r>
            <w:proofErr w:type="spellEnd"/>
            <w:r w:rsidRPr="00294943">
              <w:rPr>
                <w:rFonts w:eastAsia="Calibri"/>
                <w:b/>
              </w:rPr>
              <w:t xml:space="preserve"> </w:t>
            </w:r>
            <w:proofErr w:type="spellStart"/>
            <w:r w:rsidRPr="00294943">
              <w:rPr>
                <w:rFonts w:eastAsia="Calibri"/>
                <w:b/>
              </w:rPr>
              <w:t>стороны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2540397" w14:textId="77777777" w:rsidR="00D108D8" w:rsidRPr="00294943" w:rsidRDefault="00D108D8" w:rsidP="00602414">
            <w:pPr>
              <w:pStyle w:val="Default"/>
              <w:rPr>
                <w:rFonts w:eastAsia="Calibri"/>
                <w:b/>
              </w:rPr>
            </w:pPr>
            <w:proofErr w:type="spellStart"/>
            <w:r w:rsidRPr="00294943">
              <w:rPr>
                <w:rFonts w:eastAsia="Calibri"/>
                <w:b/>
              </w:rPr>
              <w:t>Описание</w:t>
            </w:r>
            <w:proofErr w:type="spellEnd"/>
            <w:r w:rsidRPr="00294943">
              <w:rPr>
                <w:rFonts w:eastAsia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1A73B9" w14:textId="1A98D789" w:rsidR="00D108D8" w:rsidRPr="00294943" w:rsidRDefault="00724284" w:rsidP="00602414">
            <w:pPr>
              <w:pStyle w:val="Default"/>
              <w:rPr>
                <w:rFonts w:eastAsia="Calibri"/>
                <w:b/>
              </w:rPr>
            </w:pPr>
            <w:proofErr w:type="spellStart"/>
            <w:r w:rsidRPr="00294943">
              <w:rPr>
                <w:rFonts w:eastAsia="Calibri"/>
                <w:b/>
              </w:rPr>
              <w:t>Период</w:t>
            </w:r>
            <w:proofErr w:type="spellEnd"/>
            <w:r w:rsidR="00D108D8" w:rsidRPr="00294943">
              <w:rPr>
                <w:rFonts w:eastAsia="Calibri"/>
                <w:b/>
              </w:rPr>
              <w:t xml:space="preserve"> </w:t>
            </w:r>
          </w:p>
        </w:tc>
      </w:tr>
      <w:tr w:rsidR="00D108D8" w:rsidRPr="00294943" w14:paraId="2AFDD30C" w14:textId="77777777" w:rsidTr="00F536A7">
        <w:trPr>
          <w:trHeight w:val="250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9E75E" w14:textId="4AA32479" w:rsidR="00D108D8" w:rsidRPr="00294943" w:rsidRDefault="00D108D8" w:rsidP="00602414">
            <w:pPr>
              <w:pStyle w:val="Default"/>
              <w:rPr>
                <w:rFonts w:eastAsia="Calibri"/>
                <w:b/>
                <w:lang w:val="ru-RU"/>
              </w:rPr>
            </w:pPr>
            <w:proofErr w:type="spellStart"/>
            <w:r w:rsidRPr="00294943">
              <w:rPr>
                <w:rFonts w:eastAsia="Calibri"/>
                <w:b/>
              </w:rPr>
              <w:t>Пресс-релизы</w:t>
            </w:r>
            <w:proofErr w:type="spellEnd"/>
            <w:r w:rsidR="00FE026E" w:rsidRPr="00294943">
              <w:rPr>
                <w:rFonts w:eastAsia="Calibri"/>
                <w:b/>
              </w:rPr>
              <w:t xml:space="preserve">, </w:t>
            </w:r>
            <w:proofErr w:type="spellStart"/>
            <w:r w:rsidR="00FE026E" w:rsidRPr="00294943">
              <w:rPr>
                <w:rFonts w:eastAsia="Calibri"/>
                <w:b/>
              </w:rPr>
              <w:t>информирование</w:t>
            </w:r>
            <w:proofErr w:type="spellEnd"/>
            <w:r w:rsidR="00FE026E" w:rsidRPr="00294943">
              <w:rPr>
                <w:rFonts w:eastAsia="Calibri"/>
                <w:b/>
              </w:rPr>
              <w:t xml:space="preserve"> </w:t>
            </w:r>
            <w:proofErr w:type="spellStart"/>
            <w:r w:rsidR="00FE026E" w:rsidRPr="00294943">
              <w:rPr>
                <w:rFonts w:eastAsia="Calibri"/>
                <w:b/>
              </w:rPr>
              <w:t>общественности</w:t>
            </w:r>
            <w:proofErr w:type="spellEnd"/>
          </w:p>
        </w:tc>
      </w:tr>
      <w:tr w:rsidR="009A0178" w:rsidRPr="00294943" w14:paraId="14A00734" w14:textId="77777777" w:rsidTr="00F536A7">
        <w:trPr>
          <w:trHeight w:val="12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63B4A" w14:textId="77777777" w:rsidR="00D108D8" w:rsidRPr="00294943" w:rsidRDefault="00D108D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6E1C" w14:textId="4449E62F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Разработка и публикация пресс-релизов</w:t>
            </w:r>
            <w:r w:rsidR="00066749" w:rsidRPr="00294943">
              <w:rPr>
                <w:rFonts w:eastAsia="Calibri"/>
                <w:lang w:val="ru-RU"/>
              </w:rPr>
              <w:t xml:space="preserve"> о запуске проекта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F50B" w14:textId="2E4013B9" w:rsidR="00D108D8" w:rsidRPr="00294943" w:rsidRDefault="00FE026E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ОРП /Пресс-служба МЧС КР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C938" w14:textId="55A4F938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Размещение пресс-релиза на </w:t>
            </w:r>
            <w:r w:rsidR="00206675" w:rsidRPr="00294943">
              <w:rPr>
                <w:rFonts w:eastAsia="Calibri"/>
                <w:lang w:val="ru-RU"/>
              </w:rPr>
              <w:t xml:space="preserve">информационных агентствах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3196" w14:textId="31829707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0B674A74" w14:textId="596C652D" w:rsidR="00206675" w:rsidRPr="00294943" w:rsidRDefault="0020667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в начале реализации проекта </w:t>
            </w:r>
          </w:p>
        </w:tc>
      </w:tr>
      <w:tr w:rsidR="009A0178" w:rsidRPr="00294943" w14:paraId="0235BF60" w14:textId="77777777" w:rsidTr="00F536A7">
        <w:trPr>
          <w:trHeight w:val="4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411F2B" w14:textId="77777777" w:rsidR="00D108D8" w:rsidRPr="00294943" w:rsidRDefault="00D108D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731" w14:textId="0F80A408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Разработка и публикация пресс-релизов </w:t>
            </w:r>
            <w:proofErr w:type="gramStart"/>
            <w:r w:rsidRPr="00294943">
              <w:rPr>
                <w:rFonts w:eastAsia="Calibri"/>
                <w:lang w:val="ru-RU"/>
              </w:rPr>
              <w:t>о</w:t>
            </w:r>
            <w:r w:rsidR="007F4B55" w:rsidRPr="00294943">
              <w:rPr>
                <w:rFonts w:eastAsia="Calibri"/>
                <w:lang w:val="ru-RU"/>
              </w:rPr>
              <w:t xml:space="preserve">  создании</w:t>
            </w:r>
            <w:proofErr w:type="gramEnd"/>
            <w:r w:rsidR="007F4B55" w:rsidRPr="00294943">
              <w:rPr>
                <w:rFonts w:eastAsia="Calibri"/>
                <w:lang w:val="ru-RU"/>
              </w:rPr>
              <w:t xml:space="preserve"> единой система мониторинга ледников и комплексной системы мониторинга селей.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ABDC" w14:textId="0149A8CD" w:rsidR="00D108D8" w:rsidRPr="00294943" w:rsidRDefault="00FE026E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ОРП /Пресс-служба МЧС КР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4EAE" w14:textId="4752E1AB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22027047" w14:textId="529A0B2A" w:rsidR="00771652" w:rsidRPr="00294943" w:rsidRDefault="00771652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7AAB2D03" w14:textId="13EAB55E" w:rsidR="00771652" w:rsidRPr="00294943" w:rsidRDefault="0077165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Размещение пресс-релиза на информационных агентствах</w:t>
            </w:r>
          </w:p>
          <w:p w14:paraId="2DC696D2" w14:textId="799D98A8" w:rsidR="00771652" w:rsidRPr="00294943" w:rsidRDefault="00771652" w:rsidP="00602414">
            <w:pPr>
              <w:pStyle w:val="Default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B6CE" w14:textId="77777777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623AA98E" w14:textId="77777777" w:rsidTr="00F536A7">
        <w:trPr>
          <w:trHeight w:val="8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B84BD" w14:textId="77777777" w:rsidR="00D108D8" w:rsidRPr="00294943" w:rsidRDefault="00D108D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FB6" w14:textId="295C8FF1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Разработка и публикация пресс-релиза о</w:t>
            </w:r>
            <w:r w:rsidR="005335BD" w:rsidRPr="00294943">
              <w:rPr>
                <w:rFonts w:eastAsia="Calibri"/>
                <w:lang w:val="ru-RU"/>
              </w:rPr>
              <w:t xml:space="preserve"> восстановительных работах дамб  </w:t>
            </w:r>
            <w:r w:rsidRPr="0029494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3CEB" w14:textId="5F0AD718" w:rsidR="00D108D8" w:rsidRPr="00294943" w:rsidRDefault="00FE026E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ОРП /Пресс-служба МЧС КР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12FD" w14:textId="27CB6235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13A673C6" w14:textId="225E4B0E" w:rsidR="00771652" w:rsidRPr="00294943" w:rsidRDefault="0077165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Размещение пресс-релиза на информационных агентствах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2D4C" w14:textId="03956440" w:rsidR="00D108D8" w:rsidRPr="00294943" w:rsidRDefault="00D108D8" w:rsidP="00602414">
            <w:pPr>
              <w:pStyle w:val="Default"/>
              <w:rPr>
                <w:rFonts w:eastAsia="Calibri"/>
                <w:lang w:val="ru-RU"/>
              </w:rPr>
            </w:pPr>
            <w:proofErr w:type="spellStart"/>
            <w:r w:rsidRPr="00294943">
              <w:rPr>
                <w:rFonts w:eastAsia="Calibri"/>
              </w:rPr>
              <w:t>ежеквартально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по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мере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необходимости</w:t>
            </w:r>
            <w:proofErr w:type="spellEnd"/>
          </w:p>
        </w:tc>
      </w:tr>
      <w:tr w:rsidR="009A0178" w:rsidRPr="00294943" w14:paraId="27140421" w14:textId="77777777" w:rsidTr="00F536A7">
        <w:trPr>
          <w:trHeight w:val="8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C9B32A" w14:textId="03188652" w:rsidR="007F4B55" w:rsidRPr="00294943" w:rsidRDefault="00BB51B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0EE" w14:textId="3CC613BD" w:rsidR="007F4B55" w:rsidRPr="00294943" w:rsidRDefault="007F4B5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Разработка и публикация пресс релизов о проводимых работах по восстановлению ландшафтов (зеленые решения)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4006" w14:textId="39D8A299" w:rsidR="007F4B55" w:rsidRPr="00294943" w:rsidRDefault="00FE026E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ОРП /Пресс-служба МЧС 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7490" w14:textId="6BFEFD45" w:rsidR="007F4B55" w:rsidRPr="00294943" w:rsidRDefault="007F4B55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1EB3FFCC" w14:textId="4D47790D" w:rsidR="00771652" w:rsidRPr="00294943" w:rsidRDefault="0077165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Размещение пресс-релиза на информационных агентствах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F1DF" w14:textId="78257FB4" w:rsidR="007F4B55" w:rsidRPr="00294943" w:rsidRDefault="007F4B55" w:rsidP="00602414">
            <w:pPr>
              <w:pStyle w:val="Default"/>
              <w:rPr>
                <w:rFonts w:eastAsia="Calibri"/>
                <w:lang w:val="ru-RU"/>
              </w:rPr>
            </w:pPr>
            <w:proofErr w:type="spellStart"/>
            <w:r w:rsidRPr="00294943">
              <w:rPr>
                <w:rFonts w:eastAsia="Calibri"/>
              </w:rPr>
              <w:t>ежеквартально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по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мере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необходимости</w:t>
            </w:r>
            <w:proofErr w:type="spellEnd"/>
          </w:p>
        </w:tc>
      </w:tr>
      <w:tr w:rsidR="009A0178" w:rsidRPr="00294943" w14:paraId="0641C0DF" w14:textId="77777777" w:rsidTr="00F536A7">
        <w:trPr>
          <w:trHeight w:val="8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E31D7" w14:textId="0CA35F29" w:rsidR="007F4B55" w:rsidRPr="00294943" w:rsidRDefault="00BB51B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E2B1" w14:textId="60B91543" w:rsidR="007F4B55" w:rsidRPr="00294943" w:rsidRDefault="007F4B5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Разработка пресс р- релизов о закупаемых и поставляемых оборудованиях </w:t>
            </w:r>
            <w:r w:rsidR="00F536A7" w:rsidRPr="00294943">
              <w:rPr>
                <w:rFonts w:eastAsia="Calibri"/>
                <w:lang w:val="ru-RU"/>
              </w:rPr>
              <w:t>в МЧС</w:t>
            </w:r>
            <w:r w:rsidRPr="0029494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751F" w14:textId="1E884954" w:rsidR="007F4B55" w:rsidRPr="00294943" w:rsidRDefault="00FE026E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ОРП /Пресс-служба МЧС 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871F" w14:textId="74EA1ABF" w:rsidR="007F4B55" w:rsidRPr="00294943" w:rsidRDefault="007F4B55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6C74F16A" w14:textId="77A35973" w:rsidR="00771652" w:rsidRPr="00294943" w:rsidRDefault="0077165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Размещение пресс-релиза на информационных агентствах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5077" w14:textId="4CA52D8C" w:rsidR="007F4B55" w:rsidRPr="00294943" w:rsidRDefault="007F4B55" w:rsidP="00602414">
            <w:pPr>
              <w:pStyle w:val="Default"/>
              <w:rPr>
                <w:rFonts w:eastAsia="Calibri"/>
                <w:lang w:val="ru-RU"/>
              </w:rPr>
            </w:pPr>
            <w:proofErr w:type="spellStart"/>
            <w:r w:rsidRPr="00294943">
              <w:rPr>
                <w:rFonts w:eastAsia="Calibri"/>
              </w:rPr>
              <w:t>ежеквартально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по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мере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необходимости</w:t>
            </w:r>
            <w:proofErr w:type="spellEnd"/>
          </w:p>
        </w:tc>
      </w:tr>
      <w:tr w:rsidR="009A0178" w:rsidRPr="00294943" w14:paraId="3AD261AF" w14:textId="77777777" w:rsidTr="00F536A7">
        <w:trPr>
          <w:trHeight w:val="8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E3249" w14:textId="71529356" w:rsidR="00993D85" w:rsidRPr="00294943" w:rsidRDefault="00BB51B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E18D" w14:textId="09D7F9FA" w:rsidR="00993D85" w:rsidRPr="00294943" w:rsidRDefault="00993D8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Разработка </w:t>
            </w:r>
            <w:r w:rsidR="00F536A7" w:rsidRPr="00294943">
              <w:rPr>
                <w:rFonts w:eastAsia="Calibri"/>
                <w:lang w:val="ru-RU"/>
              </w:rPr>
              <w:t>пресс релизов</w:t>
            </w:r>
            <w:r w:rsidRPr="00294943">
              <w:rPr>
                <w:rFonts w:eastAsia="Calibri"/>
                <w:lang w:val="ru-RU"/>
              </w:rPr>
              <w:t xml:space="preserve"> о мероприятиях по наращиванию потенциала сотрудников МЧС и других вовлеченных сторон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BF8E" w14:textId="0D81087C" w:rsidR="00993D85" w:rsidRPr="00294943" w:rsidRDefault="00993D8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ОРП /Пресс-служба М</w:t>
            </w:r>
            <w:r w:rsidR="00FE026E" w:rsidRPr="00294943">
              <w:rPr>
                <w:rFonts w:eastAsia="Calibri"/>
                <w:lang w:val="ru-RU"/>
              </w:rPr>
              <w:t xml:space="preserve">ЧС КР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EA83" w14:textId="50FC5664" w:rsidR="00993D85" w:rsidRPr="00294943" w:rsidRDefault="00993D85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7399828D" w14:textId="6148692E" w:rsidR="00771652" w:rsidRPr="00294943" w:rsidRDefault="0077165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Размещение пресс-релиза на информационных агентствах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3E80" w14:textId="04A82110" w:rsidR="00993D85" w:rsidRPr="00294943" w:rsidRDefault="00993D85" w:rsidP="00602414">
            <w:pPr>
              <w:pStyle w:val="Default"/>
              <w:rPr>
                <w:rFonts w:eastAsia="Calibri"/>
                <w:lang w:val="ru-RU"/>
              </w:rPr>
            </w:pPr>
            <w:proofErr w:type="spellStart"/>
            <w:r w:rsidRPr="00294943">
              <w:rPr>
                <w:rFonts w:eastAsia="Calibri"/>
              </w:rPr>
              <w:t>ежеквартально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по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мере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необходимости</w:t>
            </w:r>
            <w:proofErr w:type="spellEnd"/>
          </w:p>
        </w:tc>
      </w:tr>
      <w:tr w:rsidR="00993D85" w:rsidRPr="00294943" w14:paraId="0DDDCE08" w14:textId="77777777" w:rsidTr="00F536A7">
        <w:trPr>
          <w:trHeight w:val="215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B260C" w14:textId="77777777" w:rsidR="001E7534" w:rsidRPr="00294943" w:rsidRDefault="001E7534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7F878A9E" w14:textId="3C6D6520" w:rsidR="00993D85" w:rsidRPr="00294943" w:rsidRDefault="00993D85" w:rsidP="00602414">
            <w:pPr>
              <w:pStyle w:val="Default"/>
              <w:rPr>
                <w:rFonts w:eastAsia="Calibri"/>
                <w:b/>
              </w:rPr>
            </w:pPr>
            <w:proofErr w:type="spellStart"/>
            <w:r w:rsidRPr="00294943">
              <w:rPr>
                <w:rFonts w:eastAsia="Calibri"/>
                <w:b/>
              </w:rPr>
              <w:t>Информационные</w:t>
            </w:r>
            <w:proofErr w:type="spellEnd"/>
            <w:r w:rsidRPr="00294943">
              <w:rPr>
                <w:rFonts w:eastAsia="Calibri"/>
                <w:b/>
              </w:rPr>
              <w:t xml:space="preserve"> </w:t>
            </w:r>
            <w:proofErr w:type="spellStart"/>
            <w:r w:rsidRPr="00294943">
              <w:rPr>
                <w:rFonts w:eastAsia="Calibri"/>
                <w:b/>
              </w:rPr>
              <w:t>материалы</w:t>
            </w:r>
            <w:proofErr w:type="spellEnd"/>
          </w:p>
        </w:tc>
      </w:tr>
      <w:tr w:rsidR="009A0178" w:rsidRPr="00294943" w14:paraId="35130BF7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BB7C" w14:textId="3DEA8A4D" w:rsidR="00993D85" w:rsidRPr="00294943" w:rsidRDefault="00BB51B2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4ED3" w14:textId="03067F8D" w:rsidR="00993D85" w:rsidRPr="00294943" w:rsidRDefault="00993D8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Подготовка, дизайн и распечатка брошюры о деятельности проекта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AD921" w14:textId="19E92E94" w:rsidR="00993D85" w:rsidRPr="00294943" w:rsidRDefault="00993D85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>ОРП</w:t>
            </w:r>
            <w:r w:rsidR="00FE026E" w:rsidRPr="00294943">
              <w:rPr>
                <w:rFonts w:eastAsia="Calibri"/>
              </w:rPr>
              <w:t xml:space="preserve"> </w:t>
            </w:r>
            <w:r w:rsidRPr="00294943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7047" w14:textId="7A777896" w:rsidR="00993D85" w:rsidRPr="00294943" w:rsidRDefault="00993D8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общественных консультаций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30DB" w14:textId="77777777" w:rsidR="00993D85" w:rsidRPr="00294943" w:rsidRDefault="00993D85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0008C603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D943" w14:textId="4636E55B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8</w:t>
            </w:r>
          </w:p>
        </w:tc>
        <w:tc>
          <w:tcPr>
            <w:tcW w:w="3230" w:type="dxa"/>
            <w:shd w:val="clear" w:color="auto" w:fill="auto"/>
          </w:tcPr>
          <w:p w14:paraId="2CDC9870" w14:textId="0F418942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proofErr w:type="spellStart"/>
            <w:r w:rsidRPr="00294943">
              <w:t>Разработка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инфографических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материалов</w:t>
            </w:r>
            <w:proofErr w:type="spellEnd"/>
            <w:r w:rsidRPr="00294943"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C3E7" w14:textId="42124DAF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3428" w14:textId="533B1122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общественных консультаций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0F06" w14:textId="1C0D2809" w:rsidR="009A0178" w:rsidRPr="00294943" w:rsidRDefault="009A0178" w:rsidP="00602414">
            <w:pPr>
              <w:pStyle w:val="Default"/>
              <w:rPr>
                <w:lang w:val="ru-RU"/>
              </w:rPr>
            </w:pPr>
            <w:r w:rsidRPr="00294943">
              <w:rPr>
                <w:rFonts w:eastAsia="Calibri"/>
                <w:b/>
                <w:color w:val="auto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470B0BE9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2C88" w14:textId="4309AB20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9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14:paraId="3A35566B" w14:textId="603B5FE6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lang w:val="ru-RU"/>
              </w:rPr>
              <w:t xml:space="preserve">Разработка и печать ответов на часто задаваемые вопросы по проекту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07D6" w14:textId="7BDAA853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62B9" w14:textId="0E787643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общественных консультаций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4612" w14:textId="3E5D906D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7F6F62F4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093B" w14:textId="64F6C702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14:paraId="0A60F035" w14:textId="60DAD9DD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lang w:val="ru-RU"/>
              </w:rPr>
              <w:t xml:space="preserve">Разработка и размещение аналитических статей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D794" w14:textId="16CFDD43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ОРП </w:t>
            </w:r>
            <w:r w:rsidR="009B4B74" w:rsidRPr="00294943">
              <w:rPr>
                <w:rFonts w:eastAsia="Calibri"/>
              </w:rPr>
              <w:t>/</w:t>
            </w:r>
            <w:r w:rsidR="009B4B74" w:rsidRPr="00294943">
              <w:rPr>
                <w:rFonts w:eastAsia="Calibri"/>
                <w:lang w:val="ru-RU"/>
              </w:rPr>
              <w:t>МЧС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16B1" w14:textId="7B280750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</w:t>
            </w:r>
            <w:r w:rsidR="009B4B74" w:rsidRPr="00294943">
              <w:rPr>
                <w:rFonts w:eastAsia="Calibri"/>
                <w:lang w:val="ru-RU"/>
              </w:rPr>
              <w:t>через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5A8C" w14:textId="192B3222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76718D07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77E0" w14:textId="6A3D9681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11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14:paraId="4DEEB520" w14:textId="46E4CEEC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proofErr w:type="spellStart"/>
            <w:r w:rsidRPr="00294943">
              <w:t>Разработка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буклетов</w:t>
            </w:r>
            <w:proofErr w:type="spellEnd"/>
            <w:r w:rsidRPr="00294943"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63EA" w14:textId="085FE356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F94E" w14:textId="61A1144F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общественных консультаций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CB06" w14:textId="7B951222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4903F2B2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0708" w14:textId="57C3B997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12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6A049" w14:textId="52E31331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lang w:val="ru-RU"/>
              </w:rPr>
              <w:t xml:space="preserve">Распечатка буклетов. Размер буклета А4 двухсторонний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FD51" w14:textId="6D34E642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DC5F" w14:textId="21725183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общественных консультаций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2172" w14:textId="39ADD8D8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1AA429A7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F004" w14:textId="0AB3B0D2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13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A850" w14:textId="6C64285F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lang w:val="ru-RU"/>
              </w:rPr>
              <w:t xml:space="preserve">Разработка видеороликов с применением инфографики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DD40" w14:textId="0FBA8E4E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2DB6" w14:textId="77777777" w:rsidR="002B0A47" w:rsidRPr="00294943" w:rsidRDefault="002B0A47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 xml:space="preserve">Размещение роликов </w:t>
            </w:r>
          </w:p>
          <w:p w14:paraId="56ECD86F" w14:textId="2E7F5A76" w:rsidR="009A0178" w:rsidRPr="00294943" w:rsidRDefault="002B0A47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lang w:val="ru-RU"/>
              </w:rPr>
              <w:t>(на ГТРК «</w:t>
            </w:r>
            <w:proofErr w:type="spellStart"/>
            <w:r w:rsidRPr="00294943">
              <w:rPr>
                <w:lang w:val="ru-RU"/>
              </w:rPr>
              <w:t>ЭлТР</w:t>
            </w:r>
            <w:proofErr w:type="spellEnd"/>
            <w:r w:rsidRPr="00294943">
              <w:rPr>
                <w:lang w:val="ru-RU"/>
              </w:rPr>
              <w:t xml:space="preserve">», областные каналы </w:t>
            </w:r>
            <w:proofErr w:type="spellStart"/>
            <w:r w:rsidRPr="00294943">
              <w:rPr>
                <w:lang w:val="ru-RU"/>
              </w:rPr>
              <w:t>Ошской</w:t>
            </w:r>
            <w:proofErr w:type="spellEnd"/>
            <w:r w:rsidRPr="00294943">
              <w:rPr>
                <w:lang w:val="ru-RU"/>
              </w:rPr>
              <w:t xml:space="preserve"> и Джалал-</w:t>
            </w:r>
            <w:proofErr w:type="spellStart"/>
            <w:r w:rsidRPr="00294943">
              <w:rPr>
                <w:lang w:val="ru-RU"/>
              </w:rPr>
              <w:t>Абадской</w:t>
            </w:r>
            <w:proofErr w:type="spellEnd"/>
            <w:r w:rsidRPr="00294943">
              <w:rPr>
                <w:lang w:val="ru-RU"/>
              </w:rPr>
              <w:t xml:space="preserve"> областей)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01A6" w14:textId="1831B06D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366F3BBE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9CA" w14:textId="2A932F66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B2DF" w14:textId="5B27A162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lang w:val="ru-RU"/>
              </w:rPr>
              <w:t>Разработка макетов (баннеров) каждого участка в виде постеров (1 участок= 1 постер)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02B5" w14:textId="1B886F8A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B098" w14:textId="51752E0D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</w:t>
            </w:r>
            <w:r w:rsidR="002B0A47" w:rsidRPr="00294943">
              <w:rPr>
                <w:rFonts w:eastAsia="Calibri"/>
                <w:lang w:val="ru-RU"/>
              </w:rPr>
              <w:t xml:space="preserve">встреч и </w:t>
            </w:r>
            <w:r w:rsidR="007927D9" w:rsidRPr="00294943">
              <w:rPr>
                <w:rFonts w:eastAsia="Calibri"/>
                <w:lang w:val="ru-RU"/>
              </w:rPr>
              <w:t>Общественн</w:t>
            </w:r>
            <w:r w:rsidR="00331709" w:rsidRPr="00294943">
              <w:rPr>
                <w:rFonts w:eastAsia="Calibri"/>
                <w:lang w:val="ru-RU"/>
              </w:rPr>
              <w:t xml:space="preserve">ых </w:t>
            </w:r>
            <w:r w:rsidR="007927D9" w:rsidRPr="00294943">
              <w:rPr>
                <w:rFonts w:eastAsia="Calibri"/>
                <w:lang w:val="ru-RU"/>
              </w:rPr>
              <w:t>обсуждени</w:t>
            </w:r>
            <w:r w:rsidR="00331709" w:rsidRPr="00294943">
              <w:rPr>
                <w:rFonts w:eastAsia="Calibri"/>
                <w:lang w:val="ru-RU"/>
              </w:rPr>
              <w:t>й</w:t>
            </w:r>
            <w:r w:rsidR="007927D9" w:rsidRPr="0029494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A510" w14:textId="143B10A8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25BB3874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57E4" w14:textId="6B8E1DFD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15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07DB9" w14:textId="1A671415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proofErr w:type="spellStart"/>
            <w:r w:rsidRPr="00294943">
              <w:t>Распечатка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постеров</w:t>
            </w:r>
            <w:proofErr w:type="spellEnd"/>
            <w:r w:rsidRPr="00294943"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0F60" w14:textId="7E56FC9E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DFAB" w14:textId="6A2632C8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общественных консультаций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7E76" w14:textId="56770662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Ежемесячно / ежеквартально по мере необходимости</w:t>
            </w:r>
          </w:p>
        </w:tc>
      </w:tr>
      <w:tr w:rsidR="009A0178" w:rsidRPr="00294943" w14:paraId="49FD2ED0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3BA9" w14:textId="46216D1E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16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C7CFE" w14:textId="7F7A172F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lang w:val="ru-RU"/>
              </w:rPr>
              <w:t>Проведение круглого стола по случаю завершения реализации проекта (аренда конференц-зала, кофе-брейк, печатные материалы)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D166" w14:textId="11BB6401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ОРП </w:t>
            </w:r>
            <w:r w:rsidR="00A93EF7" w:rsidRPr="00294943">
              <w:rPr>
                <w:rFonts w:eastAsia="Calibri"/>
              </w:rPr>
              <w:t>/</w:t>
            </w:r>
            <w:r w:rsidR="00A93EF7" w:rsidRPr="00294943">
              <w:rPr>
                <w:rFonts w:eastAsia="Calibri"/>
                <w:lang w:val="ru-RU"/>
              </w:rPr>
              <w:t xml:space="preserve">МЧС </w:t>
            </w:r>
            <w:r w:rsidRPr="00294943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0794" w14:textId="3745AB50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8439" w14:textId="455C759C" w:rsidR="009A0178" w:rsidRPr="00294943" w:rsidRDefault="00A93EF7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В конце проекта </w:t>
            </w:r>
          </w:p>
        </w:tc>
      </w:tr>
      <w:tr w:rsidR="009A0178" w:rsidRPr="00294943" w14:paraId="7C355052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CDC3" w14:textId="0B63FBA2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17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14:paraId="09D850B3" w14:textId="77777777" w:rsidR="009A0178" w:rsidRPr="00294943" w:rsidRDefault="009A0178" w:rsidP="00602414">
            <w:pPr>
              <w:pStyle w:val="Default"/>
              <w:rPr>
                <w:lang w:val="ru-RU"/>
              </w:rPr>
            </w:pPr>
            <w:r w:rsidRPr="00294943">
              <w:rPr>
                <w:lang w:val="ru-RU"/>
              </w:rPr>
              <w:t>Проведение пресс-туров для журналистов:</w:t>
            </w:r>
          </w:p>
          <w:p w14:paraId="4A9CA8C9" w14:textId="77777777" w:rsidR="009A0178" w:rsidRPr="00602414" w:rsidRDefault="009A0178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>Демонстрация хода реализации проекта;</w:t>
            </w:r>
          </w:p>
          <w:p w14:paraId="770404FA" w14:textId="77777777" w:rsidR="009A0178" w:rsidRPr="00602414" w:rsidRDefault="009A0178" w:rsidP="00602414">
            <w:pPr>
              <w:pStyle w:val="Default"/>
              <w:rPr>
                <w:lang w:val="ru-RU"/>
              </w:rPr>
            </w:pPr>
            <w:r w:rsidRPr="00602414">
              <w:rPr>
                <w:lang w:val="ru-RU"/>
              </w:rPr>
              <w:t xml:space="preserve">Демонстрация результатов проекта. </w:t>
            </w:r>
          </w:p>
          <w:p w14:paraId="00C495E0" w14:textId="703FE27A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r w:rsidRPr="00294943">
              <w:t>(</w:t>
            </w:r>
            <w:proofErr w:type="spellStart"/>
            <w:r w:rsidRPr="00294943">
              <w:t>транспортные</w:t>
            </w:r>
            <w:proofErr w:type="spellEnd"/>
            <w:r w:rsidRPr="00294943">
              <w:t xml:space="preserve"> </w:t>
            </w:r>
            <w:proofErr w:type="spellStart"/>
            <w:r w:rsidRPr="00294943">
              <w:t>расходы</w:t>
            </w:r>
            <w:proofErr w:type="spellEnd"/>
            <w:r w:rsidRPr="00294943">
              <w:t xml:space="preserve">, </w:t>
            </w:r>
            <w:proofErr w:type="spellStart"/>
            <w:r w:rsidRPr="00294943">
              <w:t>питание</w:t>
            </w:r>
            <w:proofErr w:type="spellEnd"/>
            <w:r w:rsidRPr="00294943"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525F" w14:textId="29122967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 xml:space="preserve">ОРП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CF7E" w14:textId="71B97741" w:rsidR="009A0178" w:rsidRPr="00294943" w:rsidRDefault="00A93EF7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СМИ</w:t>
            </w:r>
            <w:r w:rsidRPr="00294943">
              <w:rPr>
                <w:rFonts w:eastAsia="Calibri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F6F7" w14:textId="5B4B78F1" w:rsidR="00A93EF7" w:rsidRPr="00294943" w:rsidRDefault="00A93EF7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Раз в год по мере необходимости </w:t>
            </w:r>
          </w:p>
        </w:tc>
      </w:tr>
      <w:tr w:rsidR="009A0178" w:rsidRPr="00294943" w14:paraId="3FCE18C8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C45E" w14:textId="79E8C700" w:rsidR="009A0178" w:rsidRPr="00294943" w:rsidRDefault="00597402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  <w:lang w:val="ru-RU"/>
              </w:rPr>
              <w:t>18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0287C" w14:textId="1E357759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Разработка и публикация плаката МРЖ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EAD4" w14:textId="1C892EAE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ОРП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9507" w14:textId="77777777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Распространение во время общественных консультаций </w:t>
            </w:r>
          </w:p>
          <w:p w14:paraId="2DEE46EE" w14:textId="77777777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</w:p>
          <w:p w14:paraId="4B3563B6" w14:textId="5E701D00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Размещение на проектных участках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0C77" w14:textId="6B0BD0DA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</w:rPr>
              <w:t xml:space="preserve">В </w:t>
            </w:r>
            <w:proofErr w:type="spellStart"/>
            <w:r w:rsidRPr="00294943">
              <w:rPr>
                <w:rFonts w:eastAsia="Calibri"/>
              </w:rPr>
              <w:t>период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восстановительных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работ</w:t>
            </w:r>
            <w:proofErr w:type="spellEnd"/>
          </w:p>
        </w:tc>
      </w:tr>
      <w:tr w:rsidR="009A0178" w:rsidRPr="00294943" w14:paraId="41B2986E" w14:textId="77777777" w:rsidTr="00F536A7">
        <w:trPr>
          <w:trHeight w:val="301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2EE73" w14:textId="63CAA3DE" w:rsidR="009A0178" w:rsidRPr="00294943" w:rsidRDefault="009A0178" w:rsidP="00602414">
            <w:pPr>
              <w:pStyle w:val="Default"/>
              <w:rPr>
                <w:rFonts w:eastAsia="Calibri"/>
                <w:b/>
              </w:rPr>
            </w:pPr>
            <w:proofErr w:type="spellStart"/>
            <w:r w:rsidRPr="00294943">
              <w:rPr>
                <w:rFonts w:eastAsia="Calibri"/>
                <w:b/>
              </w:rPr>
              <w:t>Общественные</w:t>
            </w:r>
            <w:proofErr w:type="spellEnd"/>
            <w:r w:rsidRPr="00294943">
              <w:rPr>
                <w:rFonts w:eastAsia="Calibri"/>
                <w:b/>
              </w:rPr>
              <w:t xml:space="preserve"> </w:t>
            </w:r>
            <w:proofErr w:type="spellStart"/>
            <w:r w:rsidRPr="00294943">
              <w:rPr>
                <w:rFonts w:eastAsia="Calibri"/>
                <w:b/>
              </w:rPr>
              <w:t>обсуждения</w:t>
            </w:r>
            <w:proofErr w:type="spellEnd"/>
          </w:p>
        </w:tc>
      </w:tr>
      <w:tr w:rsidR="009A0178" w:rsidRPr="00294943" w14:paraId="4FA56516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87F4" w14:textId="72273492" w:rsidR="009A0178" w:rsidRPr="00294943" w:rsidRDefault="00597402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  <w:lang w:val="ru-RU"/>
              </w:rPr>
              <w:t>19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28D3C" w14:textId="75D3F1C9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Проведение общественных обсуждений, раскрытие ПУОСС, ПВЗС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F85C" w14:textId="0C1F03CA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ОРП, МЧС и подрядчики, местное сообщество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B8CA" w14:textId="05ADFBDF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Информация о целях, компонентах, механизмах реализации Проекта, экологическое и социальное воздействие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EF48" w14:textId="6727C0C6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В начале реализации Проекта и далее </w:t>
            </w:r>
            <w:r w:rsidRPr="00294943">
              <w:rPr>
                <w:lang w:val="ru-RU"/>
              </w:rPr>
              <w:t>по графику</w:t>
            </w:r>
            <w:r w:rsidRPr="00294943">
              <w:rPr>
                <w:spacing w:val="1"/>
                <w:lang w:val="ru-RU"/>
              </w:rPr>
              <w:t xml:space="preserve"> </w:t>
            </w:r>
            <w:r w:rsidRPr="00294943">
              <w:rPr>
                <w:lang w:val="ru-RU"/>
              </w:rPr>
              <w:t>подготовки и</w:t>
            </w:r>
            <w:r w:rsidRPr="00294943">
              <w:rPr>
                <w:spacing w:val="-57"/>
                <w:lang w:val="ru-RU"/>
              </w:rPr>
              <w:t xml:space="preserve"> </w:t>
            </w:r>
            <w:r w:rsidRPr="00294943">
              <w:rPr>
                <w:lang w:val="ru-RU"/>
              </w:rPr>
              <w:t>реализации подкомпонентов</w:t>
            </w:r>
          </w:p>
        </w:tc>
      </w:tr>
      <w:tr w:rsidR="009A0178" w:rsidRPr="00294943" w14:paraId="01C6723D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E538" w14:textId="01F1F1AC" w:rsidR="009A0178" w:rsidRPr="00294943" w:rsidRDefault="00597402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  <w:lang w:val="ru-RU"/>
              </w:rPr>
              <w:t>20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D6238" w14:textId="0F743D9E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Участие в новостных программах представителя МЧС / Пресс-конференция для СМИ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E61F" w14:textId="796C8FB7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 xml:space="preserve">МЧС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FCB1" w14:textId="71ACD873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Информирование агентств о ходе реализации восстановительных работ в реках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EC71" w14:textId="77777777" w:rsidR="009A0178" w:rsidRPr="00294943" w:rsidRDefault="009A0178" w:rsidP="00602414">
            <w:pPr>
              <w:pStyle w:val="Default"/>
              <w:rPr>
                <w:rFonts w:eastAsia="Calibri"/>
              </w:rPr>
            </w:pPr>
            <w:proofErr w:type="spellStart"/>
            <w:r w:rsidRPr="00294943">
              <w:rPr>
                <w:rFonts w:eastAsia="Calibri"/>
              </w:rPr>
              <w:t>По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мере</w:t>
            </w:r>
            <w:proofErr w:type="spellEnd"/>
            <w:r w:rsidRPr="00294943">
              <w:rPr>
                <w:rFonts w:eastAsia="Calibri"/>
              </w:rPr>
              <w:t xml:space="preserve"> </w:t>
            </w:r>
            <w:proofErr w:type="spellStart"/>
            <w:r w:rsidRPr="00294943">
              <w:rPr>
                <w:rFonts w:eastAsia="Calibri"/>
              </w:rPr>
              <w:t>необходимости</w:t>
            </w:r>
            <w:proofErr w:type="spellEnd"/>
          </w:p>
        </w:tc>
      </w:tr>
      <w:tr w:rsidR="009A0178" w:rsidRPr="00294943" w14:paraId="3DA01C82" w14:textId="77777777" w:rsidTr="00F536A7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37C4" w14:textId="77777777" w:rsidR="009A0178" w:rsidRPr="00294943" w:rsidRDefault="009A0178" w:rsidP="00602414">
            <w:pPr>
              <w:pStyle w:val="Default"/>
              <w:rPr>
                <w:rFonts w:eastAsia="Calibri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3C603" w14:textId="39D10024" w:rsidR="009A0178" w:rsidRPr="00294943" w:rsidRDefault="009A0178" w:rsidP="00602414">
            <w:pPr>
              <w:pStyle w:val="Default"/>
              <w:rPr>
                <w:rFonts w:eastAsia="Calibri"/>
                <w:b/>
                <w:lang w:val="ru-RU"/>
              </w:rPr>
            </w:pPr>
            <w:r w:rsidRPr="00294943">
              <w:rPr>
                <w:rFonts w:eastAsia="Calibri"/>
                <w:b/>
                <w:lang w:val="ru-RU"/>
              </w:rPr>
              <w:t>Наращивание потенциала сотрудников МЧС</w:t>
            </w:r>
          </w:p>
        </w:tc>
      </w:tr>
      <w:tr w:rsidR="009A0178" w:rsidRPr="00294943" w14:paraId="4ED7B453" w14:textId="77777777" w:rsidTr="00F536A7">
        <w:trPr>
          <w:trHeight w:val="8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C53A" w14:textId="599914F9" w:rsidR="009A0178" w:rsidRPr="00294943" w:rsidRDefault="00597402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21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0ECB5" w14:textId="0EE6FA32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Проведение тренингов по запланированным программам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9CCA" w14:textId="37719ECE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>ОРП</w:t>
            </w:r>
            <w:r w:rsidRPr="00294943">
              <w:rPr>
                <w:rFonts w:eastAsia="Calibri"/>
              </w:rPr>
              <w:t>/</w:t>
            </w:r>
            <w:r w:rsidRPr="00294943">
              <w:rPr>
                <w:rFonts w:eastAsia="Calibri"/>
                <w:lang w:val="ru-RU"/>
              </w:rPr>
              <w:t>МЧС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E4B2" w14:textId="42AC8A99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Участие в </w:t>
            </w:r>
            <w:r w:rsidR="00F536A7" w:rsidRPr="00294943">
              <w:rPr>
                <w:rFonts w:eastAsia="Calibri"/>
                <w:lang w:val="ru-RU"/>
              </w:rPr>
              <w:t>тренингах, получение</w:t>
            </w:r>
            <w:r w:rsidRPr="00294943">
              <w:rPr>
                <w:rFonts w:eastAsia="Calibri"/>
                <w:lang w:val="ru-RU"/>
              </w:rPr>
              <w:t xml:space="preserve"> новых навыков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6F7C" w14:textId="180A7615" w:rsidR="009A0178" w:rsidRPr="00294943" w:rsidRDefault="009A0178" w:rsidP="00602414">
            <w:pPr>
              <w:pStyle w:val="Default"/>
              <w:rPr>
                <w:rFonts w:eastAsia="Calibri"/>
                <w:lang w:val="ru-RU"/>
              </w:rPr>
            </w:pPr>
            <w:r w:rsidRPr="00294943">
              <w:rPr>
                <w:rFonts w:eastAsia="Calibri"/>
                <w:lang w:val="ru-RU"/>
              </w:rPr>
              <w:t xml:space="preserve">По мере необходимости </w:t>
            </w:r>
          </w:p>
        </w:tc>
      </w:tr>
    </w:tbl>
    <w:p w14:paraId="5C67AC9E" w14:textId="77777777" w:rsidR="00050572" w:rsidRPr="00294943" w:rsidRDefault="00050572" w:rsidP="00EC145A">
      <w:pPr>
        <w:pStyle w:val="2"/>
        <w:tabs>
          <w:tab w:val="left" w:pos="851"/>
        </w:tabs>
        <w:ind w:left="1048"/>
        <w:rPr>
          <w:rFonts w:eastAsia="Calibri"/>
          <w:sz w:val="22"/>
          <w:szCs w:val="22"/>
          <w:lang w:val="en-US"/>
        </w:rPr>
      </w:pPr>
    </w:p>
    <w:p w14:paraId="1B6C5C3D" w14:textId="78374372" w:rsidR="00D74D13" w:rsidRPr="00294943" w:rsidRDefault="00D74D13" w:rsidP="00F536A7">
      <w:pPr>
        <w:pStyle w:val="2"/>
        <w:tabs>
          <w:tab w:val="left" w:pos="851"/>
        </w:tabs>
        <w:ind w:left="1048"/>
        <w:rPr>
          <w:rFonts w:eastAsia="Calibri"/>
          <w:sz w:val="22"/>
          <w:szCs w:val="22"/>
          <w:lang w:val="en-US"/>
        </w:rPr>
      </w:pPr>
    </w:p>
    <w:p w14:paraId="34E96604" w14:textId="06C2B7E9" w:rsidR="00D108D8" w:rsidRPr="00294943" w:rsidRDefault="00D108D8" w:rsidP="00ED2564">
      <w:pPr>
        <w:pStyle w:val="2"/>
        <w:numPr>
          <w:ilvl w:val="1"/>
          <w:numId w:val="2"/>
        </w:numPr>
        <w:tabs>
          <w:tab w:val="left" w:pos="851"/>
        </w:tabs>
        <w:rPr>
          <w:rFonts w:eastAsia="Calibri"/>
          <w:sz w:val="22"/>
          <w:szCs w:val="22"/>
        </w:rPr>
      </w:pPr>
      <w:bookmarkStart w:id="36" w:name="_Toc152685037"/>
      <w:r w:rsidRPr="00294943">
        <w:rPr>
          <w:rFonts w:eastAsia="Calibri"/>
          <w:sz w:val="22"/>
          <w:szCs w:val="22"/>
        </w:rPr>
        <w:t>Предлагаемая стратегия консультаций</w:t>
      </w:r>
      <w:bookmarkEnd w:id="36"/>
    </w:p>
    <w:p w14:paraId="5198E040" w14:textId="77777777" w:rsidR="008F6DD1" w:rsidRPr="00294943" w:rsidRDefault="008F6DD1" w:rsidP="00E10F55">
      <w:pPr>
        <w:pStyle w:val="2"/>
        <w:rPr>
          <w:rFonts w:eastAsia="Calibri"/>
          <w:b w:val="0"/>
          <w:bCs w:val="0"/>
          <w:sz w:val="22"/>
          <w:szCs w:val="22"/>
        </w:rPr>
      </w:pPr>
    </w:p>
    <w:p w14:paraId="442B3EDC" w14:textId="77777777" w:rsidR="00D108D8" w:rsidRPr="00294943" w:rsidRDefault="00D108D8" w:rsidP="00602414">
      <w:pPr>
        <w:pStyle w:val="Default"/>
        <w:ind w:firstLine="709"/>
        <w:jc w:val="both"/>
      </w:pPr>
      <w:r w:rsidRPr="00294943">
        <w:t>Следующие методы будут использоваться в ходе реализации проекта для консультаций с ключевыми группами заинтересованных сторон, учитывая потребности конечных бенефициаров и, в частности, уязвимых групп. Предлагаемые методы варьируются в зависимости от целевой аудитории.</w:t>
      </w:r>
    </w:p>
    <w:p w14:paraId="4A1751FE" w14:textId="77777777" w:rsidR="00D108D8" w:rsidRPr="00294943" w:rsidRDefault="00D108D8" w:rsidP="00602414">
      <w:pPr>
        <w:pStyle w:val="Default"/>
        <w:ind w:firstLine="709"/>
        <w:jc w:val="both"/>
      </w:pPr>
    </w:p>
    <w:p w14:paraId="016705C4" w14:textId="77777777" w:rsidR="00C05AB0" w:rsidRPr="00294943" w:rsidRDefault="00C05AB0" w:rsidP="00602414">
      <w:pPr>
        <w:pStyle w:val="Default"/>
        <w:ind w:firstLine="709"/>
        <w:jc w:val="both"/>
        <w:rPr>
          <w:sz w:val="22"/>
          <w:szCs w:val="22"/>
        </w:rPr>
      </w:pPr>
    </w:p>
    <w:p w14:paraId="0EFBB511" w14:textId="77777777" w:rsidR="0073462A" w:rsidRPr="00294943" w:rsidRDefault="0073462A" w:rsidP="00E10F55">
      <w:pPr>
        <w:pStyle w:val="1"/>
        <w:rPr>
          <w:sz w:val="22"/>
          <w:szCs w:val="22"/>
        </w:rPr>
      </w:pPr>
    </w:p>
    <w:p w14:paraId="6854DAC3" w14:textId="2FC77B1E" w:rsidR="0084400D" w:rsidRPr="00294943" w:rsidRDefault="0084400D" w:rsidP="00ED2564">
      <w:pPr>
        <w:pStyle w:val="1"/>
        <w:numPr>
          <w:ilvl w:val="0"/>
          <w:numId w:val="2"/>
        </w:numPr>
        <w:rPr>
          <w:sz w:val="22"/>
          <w:szCs w:val="22"/>
        </w:rPr>
      </w:pPr>
      <w:bookmarkStart w:id="37" w:name="_Toc152685038"/>
      <w:r w:rsidRPr="00294943">
        <w:rPr>
          <w:sz w:val="22"/>
          <w:szCs w:val="22"/>
        </w:rPr>
        <w:t>МЕХАНИЗМ</w:t>
      </w:r>
      <w:r w:rsidRPr="00294943">
        <w:rPr>
          <w:spacing w:val="-7"/>
          <w:sz w:val="22"/>
          <w:szCs w:val="22"/>
        </w:rPr>
        <w:t xml:space="preserve"> </w:t>
      </w:r>
      <w:r w:rsidRPr="00294943">
        <w:rPr>
          <w:sz w:val="22"/>
          <w:szCs w:val="22"/>
        </w:rPr>
        <w:t>РАССМОТРЕНИЯ</w:t>
      </w:r>
      <w:r w:rsidRPr="00294943">
        <w:rPr>
          <w:spacing w:val="-5"/>
          <w:sz w:val="22"/>
          <w:szCs w:val="22"/>
        </w:rPr>
        <w:t xml:space="preserve"> </w:t>
      </w:r>
      <w:r w:rsidRPr="00294943">
        <w:rPr>
          <w:sz w:val="22"/>
          <w:szCs w:val="22"/>
        </w:rPr>
        <w:t>ЖАЛОБ</w:t>
      </w:r>
      <w:bookmarkEnd w:id="37"/>
    </w:p>
    <w:p w14:paraId="6FC60803" w14:textId="77777777" w:rsidR="00B87AAC" w:rsidRPr="00294943" w:rsidRDefault="00B87AAC" w:rsidP="00B87AAC">
      <w:pPr>
        <w:pStyle w:val="1"/>
        <w:ind w:left="720"/>
        <w:jc w:val="left"/>
        <w:rPr>
          <w:sz w:val="22"/>
          <w:szCs w:val="22"/>
        </w:rPr>
      </w:pPr>
    </w:p>
    <w:p w14:paraId="19F1B4EE" w14:textId="77777777" w:rsidR="00E1386C" w:rsidRPr="00294943" w:rsidRDefault="00E1386C" w:rsidP="00602414">
      <w:pPr>
        <w:pStyle w:val="Default"/>
        <w:ind w:firstLine="709"/>
        <w:jc w:val="both"/>
        <w:rPr>
          <w:lang w:val="en-US"/>
        </w:rPr>
      </w:pPr>
      <w:r w:rsidRPr="00294943">
        <w:t>Главной задачей механизма рассмотрения жалоб (МРЖ) является содействие в своевременном, эффективном и действенном разрешении жалоб и предложений таким образом, который будет удовлетворять все вовлеченные стороны. В частности, он обеспечивает прозрачный и надежный процесс для достижения справедливых, эффективных и долгосрочных результатов. Он также формирует доверие и сотрудничество как неотъемлемый компонент более широких консультаций с сообществом, который способствует корректирующим действиям. В частности, МРЖ:</w:t>
      </w:r>
    </w:p>
    <w:p w14:paraId="68B6C6CE" w14:textId="77777777" w:rsidR="00E1386C" w:rsidRPr="00294943" w:rsidRDefault="00E1386C" w:rsidP="00602414">
      <w:pPr>
        <w:pStyle w:val="Default"/>
        <w:rPr>
          <w:lang w:val="en-US"/>
        </w:rPr>
      </w:pPr>
    </w:p>
    <w:p w14:paraId="46F5BD74" w14:textId="77777777" w:rsidR="00E1386C" w:rsidRPr="00294943" w:rsidRDefault="00E1386C" w:rsidP="00ED2564">
      <w:pPr>
        <w:numPr>
          <w:ilvl w:val="0"/>
          <w:numId w:val="3"/>
        </w:numPr>
        <w:spacing w:after="200" w:line="276" w:lineRule="auto"/>
        <w:ind w:left="284" w:hanging="426"/>
        <w:jc w:val="left"/>
        <w:outlineLvl w:val="9"/>
        <w:rPr>
          <w:rFonts w:eastAsia="Arial" w:cs="Times New Roman"/>
          <w:bCs/>
        </w:rPr>
      </w:pPr>
      <w:r w:rsidRPr="00294943">
        <w:rPr>
          <w:rFonts w:eastAsia="Calibri" w:cs="Times New Roman"/>
        </w:rPr>
        <w:t>Дает пострадавшим лицам возможность подачи жалобы или разрешения любого спора, который может возникнуть в ходе реализации проектных мероприятий;</w:t>
      </w:r>
    </w:p>
    <w:p w14:paraId="5C71E534" w14:textId="77777777" w:rsidR="00E1386C" w:rsidRPr="00294943" w:rsidRDefault="00E1386C" w:rsidP="00ED2564">
      <w:pPr>
        <w:numPr>
          <w:ilvl w:val="0"/>
          <w:numId w:val="3"/>
        </w:numPr>
        <w:spacing w:after="200" w:line="276" w:lineRule="auto"/>
        <w:ind w:left="284" w:hanging="426"/>
        <w:jc w:val="left"/>
        <w:outlineLvl w:val="9"/>
        <w:rPr>
          <w:rFonts w:eastAsia="Arial" w:cs="Times New Roman"/>
          <w:bCs/>
        </w:rPr>
      </w:pPr>
      <w:r w:rsidRPr="00294943">
        <w:rPr>
          <w:rFonts w:eastAsia="Calibri" w:cs="Times New Roman"/>
        </w:rPr>
        <w:t>Обеспечивает, чтобы соответствующие и взаимоприемлемые меры по возмещению ущерба были определены и реализованы для удовлетворения требований заявителей; и</w:t>
      </w:r>
    </w:p>
    <w:p w14:paraId="1872E278" w14:textId="77777777" w:rsidR="00E1386C" w:rsidRPr="00294943" w:rsidRDefault="00E1386C" w:rsidP="00ED2564">
      <w:pPr>
        <w:numPr>
          <w:ilvl w:val="0"/>
          <w:numId w:val="3"/>
        </w:numPr>
        <w:spacing w:after="200" w:line="276" w:lineRule="auto"/>
        <w:ind w:left="284" w:hanging="426"/>
        <w:jc w:val="left"/>
        <w:outlineLvl w:val="9"/>
        <w:rPr>
          <w:rFonts w:eastAsia="Arial" w:cs="Times New Roman"/>
          <w:bCs/>
        </w:rPr>
      </w:pPr>
      <w:r w:rsidRPr="00294943">
        <w:rPr>
          <w:rFonts w:eastAsia="Calibri" w:cs="Times New Roman"/>
        </w:rPr>
        <w:t>Устраняет необходимость прибегать к судебному разбирательству.</w:t>
      </w:r>
    </w:p>
    <w:p w14:paraId="0A66E2A0" w14:textId="77777777" w:rsidR="00E1386C" w:rsidRPr="00294943" w:rsidRDefault="00E1386C" w:rsidP="00602414">
      <w:pPr>
        <w:pStyle w:val="Default"/>
        <w:ind w:firstLine="709"/>
        <w:jc w:val="both"/>
      </w:pPr>
    </w:p>
    <w:p w14:paraId="2810BD1D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МРЖ доступен для широкого круга заинтересованных сторон проекта, которые могут быть затронуты проектом прямо или косвенно. Сюда входят бенефициары, члены сообщества, исполнители / подрядчики проектов, гражданское общество. Каждый из них может направить свои жалобы и отзывы по МРЖ.</w:t>
      </w:r>
    </w:p>
    <w:p w14:paraId="2533C2BA" w14:textId="77777777" w:rsidR="00E1386C" w:rsidRPr="00294943" w:rsidRDefault="00E1386C" w:rsidP="00602414">
      <w:pPr>
        <w:pStyle w:val="Default"/>
        <w:ind w:firstLine="709"/>
        <w:jc w:val="both"/>
      </w:pPr>
    </w:p>
    <w:p w14:paraId="4DC20E18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МРЖ может использоваться для подачи жалоб, отзывов, запросов, предложений или дополнений, связанных с общим управлением и реализацией деятельности по проекту, включая:</w:t>
      </w:r>
    </w:p>
    <w:p w14:paraId="28A39539" w14:textId="77777777" w:rsidR="00E1386C" w:rsidRPr="00294943" w:rsidRDefault="00E1386C" w:rsidP="00602414">
      <w:pPr>
        <w:pStyle w:val="Default"/>
        <w:ind w:firstLine="709"/>
        <w:jc w:val="both"/>
      </w:pPr>
    </w:p>
    <w:p w14:paraId="26A071C4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Нарушение политики, руководств или процедур проекта, в том числе связанных с закупками, трудовыми процедурами, детским трудом, здоровьем и безопасностью местных / контрактных работников, а также гендерным насилием;</w:t>
      </w:r>
    </w:p>
    <w:p w14:paraId="74393FAC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Споры, связанные с ограничениями на использование ресурсов, которые могут возникнуть между целевыми районами и сообществами;</w:t>
      </w:r>
    </w:p>
    <w:p w14:paraId="534C90A9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Жалобы, которые могут возникнуть от членов сообществ, которые недовольны мерами по планированию проекта или фактической реализацией проектных инвестиций;</w:t>
      </w:r>
    </w:p>
    <w:p w14:paraId="3B5681E1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Обеспокоенность и жалобы, связанные с сексуальной эксплуатацией и надругательством, сексуальными домогательствами в результате деятельности по проекту.</w:t>
      </w:r>
    </w:p>
    <w:p w14:paraId="00C17074" w14:textId="77777777" w:rsidR="00E1386C" w:rsidRPr="00294943" w:rsidRDefault="00E1386C" w:rsidP="00602414">
      <w:pPr>
        <w:pStyle w:val="Default"/>
        <w:ind w:firstLine="709"/>
        <w:jc w:val="both"/>
      </w:pPr>
    </w:p>
    <w:p w14:paraId="1803D235" w14:textId="77777777" w:rsidR="00E1386C" w:rsidRPr="00294943" w:rsidRDefault="00E1386C" w:rsidP="00602414">
      <w:pPr>
        <w:pStyle w:val="Default"/>
        <w:ind w:firstLine="709"/>
        <w:jc w:val="both"/>
        <w:rPr>
          <w:b/>
          <w:bCs/>
        </w:rPr>
      </w:pPr>
      <w:r w:rsidRPr="00294943">
        <w:rPr>
          <w:bCs/>
        </w:rPr>
        <w:t xml:space="preserve">Граждане вправе обращаться на государственном, официальном или любом другом языке народов Кыргызской Республики. Ответы на письменные обращения граждан даются на языке обращения. В случае невозможности дать ответ на языке обращения используется государственный (кыргызский) или официальный (русский) языки Кыргызской Республики. </w:t>
      </w:r>
      <w:bookmarkStart w:id="38" w:name="_Toc131696180"/>
      <w:bookmarkStart w:id="39" w:name="_Toc517987535"/>
      <w:bookmarkStart w:id="40" w:name="_Toc18674691"/>
    </w:p>
    <w:p w14:paraId="18BFFE83" w14:textId="77777777" w:rsidR="00F536A7" w:rsidRDefault="00F536A7" w:rsidP="00E1386C">
      <w:pPr>
        <w:widowControl w:val="0"/>
        <w:tabs>
          <w:tab w:val="left" w:pos="727"/>
        </w:tabs>
        <w:autoSpaceDE w:val="0"/>
        <w:autoSpaceDN w:val="0"/>
        <w:spacing w:before="61"/>
        <w:ind w:firstLine="0"/>
        <w:jc w:val="left"/>
        <w:outlineLvl w:val="9"/>
        <w:rPr>
          <w:rFonts w:eastAsia="Calibri" w:cs="Times New Roman"/>
          <w:b/>
          <w:bCs/>
        </w:rPr>
      </w:pPr>
      <w:bookmarkStart w:id="41" w:name="_Toc131696185"/>
      <w:bookmarkEnd w:id="38"/>
      <w:bookmarkEnd w:id="39"/>
      <w:bookmarkEnd w:id="40"/>
    </w:p>
    <w:p w14:paraId="5EC7E50F" w14:textId="7B236AAA" w:rsidR="00E1386C" w:rsidRPr="00294943" w:rsidRDefault="00E1386C" w:rsidP="00E1386C">
      <w:pPr>
        <w:widowControl w:val="0"/>
        <w:tabs>
          <w:tab w:val="left" w:pos="727"/>
        </w:tabs>
        <w:autoSpaceDE w:val="0"/>
        <w:autoSpaceDN w:val="0"/>
        <w:spacing w:before="61"/>
        <w:ind w:firstLine="0"/>
        <w:jc w:val="left"/>
        <w:outlineLvl w:val="9"/>
        <w:rPr>
          <w:rFonts w:eastAsia="Times New Roman" w:cs="Times New Roman"/>
          <w:b/>
        </w:rPr>
      </w:pPr>
      <w:r w:rsidRPr="00294943">
        <w:rPr>
          <w:rFonts w:eastAsia="Times New Roman" w:cs="Times New Roman"/>
          <w:b/>
        </w:rPr>
        <w:t>Процесс</w:t>
      </w:r>
      <w:r w:rsidRPr="00294943">
        <w:rPr>
          <w:rFonts w:eastAsia="Times New Roman" w:cs="Times New Roman"/>
          <w:b/>
          <w:spacing w:val="-5"/>
        </w:rPr>
        <w:t xml:space="preserve"> </w:t>
      </w:r>
      <w:r w:rsidRPr="00294943">
        <w:rPr>
          <w:rFonts w:eastAsia="Times New Roman" w:cs="Times New Roman"/>
          <w:b/>
        </w:rPr>
        <w:t>рассмотрения</w:t>
      </w:r>
      <w:r w:rsidRPr="00294943">
        <w:rPr>
          <w:rFonts w:eastAsia="Times New Roman" w:cs="Times New Roman"/>
          <w:b/>
          <w:spacing w:val="-4"/>
        </w:rPr>
        <w:t xml:space="preserve"> </w:t>
      </w:r>
      <w:r w:rsidRPr="00294943">
        <w:rPr>
          <w:rFonts w:eastAsia="Times New Roman" w:cs="Times New Roman"/>
          <w:b/>
        </w:rPr>
        <w:t>и</w:t>
      </w:r>
      <w:r w:rsidRPr="00294943">
        <w:rPr>
          <w:rFonts w:eastAsia="Times New Roman" w:cs="Times New Roman"/>
          <w:b/>
          <w:spacing w:val="-5"/>
        </w:rPr>
        <w:t xml:space="preserve"> </w:t>
      </w:r>
      <w:r w:rsidRPr="00294943">
        <w:rPr>
          <w:rFonts w:eastAsia="Times New Roman" w:cs="Times New Roman"/>
          <w:b/>
        </w:rPr>
        <w:t>разрешения</w:t>
      </w:r>
      <w:r w:rsidRPr="00294943">
        <w:rPr>
          <w:rFonts w:eastAsia="Times New Roman" w:cs="Times New Roman"/>
          <w:b/>
          <w:spacing w:val="-3"/>
        </w:rPr>
        <w:t xml:space="preserve"> </w:t>
      </w:r>
      <w:r w:rsidRPr="00294943">
        <w:rPr>
          <w:rFonts w:eastAsia="Times New Roman" w:cs="Times New Roman"/>
          <w:b/>
        </w:rPr>
        <w:t>жалоб</w:t>
      </w:r>
    </w:p>
    <w:p w14:paraId="35AB65F0" w14:textId="77777777" w:rsidR="00E1386C" w:rsidRPr="00294943" w:rsidRDefault="00E1386C" w:rsidP="00602414">
      <w:pPr>
        <w:pStyle w:val="Default"/>
      </w:pPr>
    </w:p>
    <w:p w14:paraId="0B727AD6" w14:textId="717CEF2C" w:rsidR="00E1386C" w:rsidRPr="00294943" w:rsidRDefault="00E1386C" w:rsidP="00602414">
      <w:pPr>
        <w:pStyle w:val="Default"/>
      </w:pPr>
      <w:r w:rsidRPr="00294943">
        <w:t xml:space="preserve">Ниже в </w:t>
      </w:r>
      <w:r w:rsidR="00F536A7">
        <w:t>Т</w:t>
      </w:r>
      <w:r w:rsidRPr="00294943">
        <w:t xml:space="preserve">аблице </w:t>
      </w:r>
      <w:r w:rsidR="00FA0EE7" w:rsidRPr="00294943">
        <w:t>10</w:t>
      </w:r>
      <w:r w:rsidRPr="00294943">
        <w:t xml:space="preserve"> представлена детальная информация об уровнях, сроках и ответственных за рассмотрения обращений, и жалоб.</w:t>
      </w:r>
    </w:p>
    <w:p w14:paraId="41DF24A1" w14:textId="77777777" w:rsidR="00E1386C" w:rsidRPr="00294943" w:rsidRDefault="00E1386C" w:rsidP="00602414">
      <w:pPr>
        <w:pStyle w:val="Default"/>
      </w:pPr>
    </w:p>
    <w:p w14:paraId="78BCC71E" w14:textId="77777777" w:rsidR="0073462A" w:rsidRPr="00294943" w:rsidRDefault="0073462A" w:rsidP="0073462A">
      <w:pPr>
        <w:rPr>
          <w:rFonts w:cs="Times New Roman"/>
        </w:rPr>
      </w:pPr>
    </w:p>
    <w:p w14:paraId="49A9E3A0" w14:textId="77777777" w:rsidR="00F90BFE" w:rsidRPr="00294943" w:rsidRDefault="00F90BFE" w:rsidP="00F90BFE">
      <w:pPr>
        <w:pStyle w:val="3"/>
        <w:rPr>
          <w:rFonts w:ascii="Times New Roman" w:hAnsi="Times New Roman" w:cs="Times New Roman"/>
        </w:rPr>
        <w:sectPr w:rsidR="00F90BFE" w:rsidRPr="00294943" w:rsidSect="00844247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48262A45" w14:textId="4EA54A32" w:rsidR="00E1386C" w:rsidRPr="00294943" w:rsidRDefault="00BF120E" w:rsidP="00E1386C">
      <w:pPr>
        <w:tabs>
          <w:tab w:val="left" w:pos="90"/>
          <w:tab w:val="left" w:pos="360"/>
        </w:tabs>
        <w:ind w:firstLine="0"/>
        <w:outlineLvl w:val="1"/>
        <w:rPr>
          <w:rFonts w:eastAsia="Calibri" w:cs="Times New Roman"/>
          <w:b/>
          <w:bCs/>
        </w:rPr>
      </w:pPr>
      <w:bookmarkStart w:id="42" w:name="_Toc152685039"/>
      <w:r>
        <w:rPr>
          <w:rFonts w:eastAsia="Calibri" w:cs="Times New Roman"/>
          <w:b/>
          <w:bCs/>
        </w:rPr>
        <w:t>Таблица 11</w:t>
      </w:r>
      <w:r w:rsidR="0073462A" w:rsidRPr="00294943">
        <w:rPr>
          <w:rFonts w:eastAsia="Calibri" w:cs="Times New Roman"/>
          <w:b/>
          <w:bCs/>
        </w:rPr>
        <w:t xml:space="preserve">. </w:t>
      </w:r>
      <w:r w:rsidR="00E1386C" w:rsidRPr="00294943">
        <w:rPr>
          <w:rFonts w:eastAsia="Calibri" w:cs="Times New Roman"/>
          <w:b/>
          <w:bCs/>
        </w:rPr>
        <w:t>Механизм рассмотрения жалоб и обратной связи</w:t>
      </w:r>
      <w:bookmarkEnd w:id="42"/>
    </w:p>
    <w:p w14:paraId="7B3083FC" w14:textId="77777777" w:rsidR="00E1386C" w:rsidRPr="00294943" w:rsidRDefault="00E1386C" w:rsidP="00602414">
      <w:pPr>
        <w:pStyle w:val="Default"/>
      </w:pPr>
    </w:p>
    <w:p w14:paraId="0F446278" w14:textId="77777777" w:rsidR="00E1386C" w:rsidRPr="00294943" w:rsidRDefault="00E1386C" w:rsidP="00E1386C">
      <w:pPr>
        <w:tabs>
          <w:tab w:val="left" w:pos="90"/>
          <w:tab w:val="left" w:pos="360"/>
        </w:tabs>
        <w:ind w:firstLine="0"/>
        <w:outlineLvl w:val="1"/>
        <w:rPr>
          <w:rFonts w:eastAsia="Calibri" w:cs="Times New Roman"/>
          <w:bCs/>
        </w:rPr>
      </w:pPr>
    </w:p>
    <w:tbl>
      <w:tblPr>
        <w:tblStyle w:val="310"/>
        <w:tblW w:w="0" w:type="auto"/>
        <w:tblInd w:w="-532" w:type="dxa"/>
        <w:tblLook w:val="04A0" w:firstRow="1" w:lastRow="0" w:firstColumn="1" w:lastColumn="0" w:noHBand="0" w:noVBand="1"/>
      </w:tblPr>
      <w:tblGrid>
        <w:gridCol w:w="2311"/>
        <w:gridCol w:w="2278"/>
        <w:gridCol w:w="3220"/>
        <w:gridCol w:w="1762"/>
      </w:tblGrid>
      <w:tr w:rsidR="00E1386C" w:rsidRPr="00294943" w14:paraId="47964142" w14:textId="77777777" w:rsidTr="00412439">
        <w:tc>
          <w:tcPr>
            <w:tcW w:w="2311" w:type="dxa"/>
          </w:tcPr>
          <w:p w14:paraId="701A6A96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10" w:firstLine="0"/>
              <w:contextualSpacing/>
              <w:jc w:val="left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>Кому</w:t>
            </w:r>
            <w:r w:rsidRPr="00294943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  <w:b/>
              </w:rPr>
              <w:t>подана</w:t>
            </w:r>
            <w:r w:rsidRPr="00294943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294943">
              <w:rPr>
                <w:rFonts w:eastAsia="Times New Roman" w:cs="Times New Roman"/>
                <w:b/>
              </w:rPr>
              <w:t>жалоба</w:t>
            </w:r>
          </w:p>
        </w:tc>
        <w:tc>
          <w:tcPr>
            <w:tcW w:w="2278" w:type="dxa"/>
          </w:tcPr>
          <w:p w14:paraId="4077EBB0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firstLine="0"/>
              <w:contextualSpacing/>
              <w:jc w:val="left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>Форма</w:t>
            </w:r>
            <w:r w:rsidRPr="00294943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  <w:b/>
              </w:rPr>
              <w:t>подачи</w:t>
            </w:r>
          </w:p>
        </w:tc>
        <w:tc>
          <w:tcPr>
            <w:tcW w:w="3220" w:type="dxa"/>
          </w:tcPr>
          <w:p w14:paraId="539987B1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9" w:firstLine="0"/>
              <w:contextualSpacing/>
              <w:jc w:val="left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>Процедура</w:t>
            </w:r>
            <w:r w:rsidRPr="00294943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294943">
              <w:rPr>
                <w:rFonts w:eastAsia="Times New Roman" w:cs="Times New Roman"/>
                <w:b/>
              </w:rPr>
              <w:t>управления</w:t>
            </w:r>
            <w:r w:rsidRPr="00294943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  <w:b/>
              </w:rPr>
              <w:t>жалобой</w:t>
            </w:r>
          </w:p>
        </w:tc>
        <w:tc>
          <w:tcPr>
            <w:tcW w:w="1762" w:type="dxa"/>
          </w:tcPr>
          <w:p w14:paraId="07FB1D0D" w14:textId="7E38199F" w:rsidR="00E1386C" w:rsidRPr="00294943" w:rsidRDefault="000C578B" w:rsidP="00534646">
            <w:pPr>
              <w:widowControl w:val="0"/>
              <w:autoSpaceDE w:val="0"/>
              <w:autoSpaceDN w:val="0"/>
              <w:ind w:left="106" w:firstLine="0"/>
              <w:contextualSpacing/>
              <w:jc w:val="left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 xml:space="preserve">Срок </w:t>
            </w:r>
            <w:r w:rsidR="00E1386C" w:rsidRPr="00294943">
              <w:rPr>
                <w:rFonts w:eastAsia="Times New Roman" w:cs="Times New Roman"/>
                <w:b/>
              </w:rPr>
              <w:t>рассмотрения</w:t>
            </w:r>
            <w:r w:rsidR="00E1386C" w:rsidRPr="00294943">
              <w:rPr>
                <w:rFonts w:eastAsia="Times New Roman" w:cs="Times New Roman"/>
                <w:b/>
                <w:spacing w:val="-42"/>
              </w:rPr>
              <w:t xml:space="preserve"> </w:t>
            </w:r>
            <w:r w:rsidR="00E1386C" w:rsidRPr="00294943">
              <w:rPr>
                <w:rFonts w:eastAsia="Times New Roman" w:cs="Times New Roman"/>
                <w:b/>
              </w:rPr>
              <w:t>жалобы</w:t>
            </w:r>
          </w:p>
        </w:tc>
      </w:tr>
      <w:tr w:rsidR="00E1386C" w:rsidRPr="00294943" w14:paraId="5EC77870" w14:textId="77777777" w:rsidTr="00412439">
        <w:tc>
          <w:tcPr>
            <w:tcW w:w="2311" w:type="dxa"/>
          </w:tcPr>
          <w:p w14:paraId="6A524A08" w14:textId="0A8016C6" w:rsidR="00E1386C" w:rsidRPr="00294943" w:rsidRDefault="00E1386C" w:rsidP="00534646">
            <w:pPr>
              <w:widowControl w:val="0"/>
              <w:autoSpaceDE w:val="0"/>
              <w:autoSpaceDN w:val="0"/>
              <w:ind w:left="110" w:firstLine="0"/>
              <w:contextualSpacing/>
              <w:jc w:val="center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>МЕСТНЫЙ УРОВЕНЬ</w:t>
            </w:r>
          </w:p>
          <w:p w14:paraId="71EEF290" w14:textId="77777777" w:rsidR="00E1386C" w:rsidRPr="00294943" w:rsidRDefault="00E1386C" w:rsidP="00534646">
            <w:pPr>
              <w:ind w:left="110" w:firstLine="0"/>
              <w:contextualSpacing/>
              <w:jc w:val="center"/>
              <w:outlineLvl w:val="9"/>
              <w:rPr>
                <w:rFonts w:eastAsia="Times New Roman" w:cs="Times New Roman"/>
              </w:rPr>
            </w:pPr>
          </w:p>
          <w:p w14:paraId="76DC8076" w14:textId="6EF665B8" w:rsidR="00E1386C" w:rsidRPr="00294943" w:rsidRDefault="00E1386C" w:rsidP="00534646">
            <w:pPr>
              <w:widowControl w:val="0"/>
              <w:autoSpaceDE w:val="0"/>
              <w:autoSpaceDN w:val="0"/>
              <w:ind w:firstLine="0"/>
              <w:contextualSpacing/>
              <w:jc w:val="center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>ОМСУ (райадминистрация)</w:t>
            </w:r>
          </w:p>
          <w:p w14:paraId="04391C57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10" w:right="354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</w:tc>
        <w:tc>
          <w:tcPr>
            <w:tcW w:w="2278" w:type="dxa"/>
          </w:tcPr>
          <w:p w14:paraId="1E00F79F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Устно</w:t>
            </w:r>
          </w:p>
          <w:p w14:paraId="26284337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  <w:p w14:paraId="71A74E26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482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  <w:spacing w:val="-1"/>
              </w:rPr>
              <w:t>В письменной</w:t>
            </w:r>
            <w:r w:rsidRPr="00294943">
              <w:rPr>
                <w:rFonts w:eastAsia="Times New Roman" w:cs="Times New Roman"/>
                <w:spacing w:val="-42"/>
              </w:rPr>
              <w:t xml:space="preserve"> </w:t>
            </w:r>
            <w:r w:rsidRPr="00294943">
              <w:rPr>
                <w:rFonts w:eastAsia="Times New Roman" w:cs="Times New Roman"/>
              </w:rPr>
              <w:t>форме</w:t>
            </w:r>
          </w:p>
          <w:p w14:paraId="3A6DF859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482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  <w:p w14:paraId="27DD416E" w14:textId="77777777" w:rsidR="00E1386C" w:rsidRPr="00294943" w:rsidRDefault="00E1386C" w:rsidP="00534646">
            <w:pPr>
              <w:ind w:left="107" w:right="438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  <w:spacing w:val="-1"/>
              </w:rPr>
              <w:t>В электронной</w:t>
            </w:r>
            <w:r w:rsidRPr="00294943">
              <w:rPr>
                <w:rFonts w:eastAsia="Times New Roman" w:cs="Times New Roman"/>
                <w:spacing w:val="-42"/>
              </w:rPr>
              <w:t xml:space="preserve"> </w:t>
            </w:r>
            <w:r w:rsidRPr="00294943">
              <w:rPr>
                <w:rFonts w:eastAsia="Times New Roman" w:cs="Times New Roman"/>
              </w:rPr>
              <w:t>форме</w:t>
            </w:r>
          </w:p>
          <w:p w14:paraId="6E23DD4B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438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</w:tc>
        <w:tc>
          <w:tcPr>
            <w:tcW w:w="3220" w:type="dxa"/>
          </w:tcPr>
          <w:p w14:paraId="70ED7942" w14:textId="77777777" w:rsidR="00E1386C" w:rsidRPr="00294943" w:rsidRDefault="00E1386C" w:rsidP="00ED2564">
            <w:pPr>
              <w:widowControl w:val="0"/>
              <w:numPr>
                <w:ilvl w:val="0"/>
                <w:numId w:val="5"/>
              </w:numPr>
              <w:tabs>
                <w:tab w:val="left" w:pos="292"/>
              </w:tabs>
              <w:autoSpaceDE w:val="0"/>
              <w:autoSpaceDN w:val="0"/>
              <w:ind w:right="507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ОМСУ</w:t>
            </w:r>
            <w:r w:rsidRPr="00294943">
              <w:rPr>
                <w:rFonts w:eastAsia="Times New Roman" w:cs="Times New Roman"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</w:rPr>
              <w:t>регистрирует</w:t>
            </w:r>
            <w:r w:rsidRPr="00294943">
              <w:rPr>
                <w:rFonts w:eastAsia="Times New Roman" w:cs="Times New Roman"/>
                <w:spacing w:val="-42"/>
              </w:rPr>
              <w:t xml:space="preserve"> </w:t>
            </w:r>
            <w:r w:rsidRPr="00294943">
              <w:rPr>
                <w:rFonts w:eastAsia="Times New Roman" w:cs="Times New Roman"/>
              </w:rPr>
              <w:t>жалобу/предложение в Журнале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регистрации</w:t>
            </w:r>
            <w:r w:rsidRPr="00294943">
              <w:rPr>
                <w:rFonts w:eastAsia="Times New Roman" w:cs="Times New Roman"/>
                <w:spacing w:val="-3"/>
              </w:rPr>
              <w:t xml:space="preserve"> </w:t>
            </w:r>
            <w:r w:rsidRPr="00294943">
              <w:rPr>
                <w:rFonts w:eastAsia="Times New Roman" w:cs="Times New Roman"/>
              </w:rPr>
              <w:t>жалоб</w:t>
            </w:r>
            <w:r w:rsidRPr="00294943">
              <w:rPr>
                <w:rFonts w:eastAsia="Times New Roman" w:cs="Times New Roman"/>
                <w:spacing w:val="-1"/>
              </w:rPr>
              <w:t xml:space="preserve"> </w:t>
            </w:r>
            <w:r w:rsidRPr="00294943">
              <w:rPr>
                <w:rFonts w:eastAsia="Times New Roman" w:cs="Times New Roman"/>
              </w:rPr>
              <w:t>и</w:t>
            </w:r>
            <w:r w:rsidRPr="00294943">
              <w:rPr>
                <w:rFonts w:eastAsia="Times New Roman" w:cs="Times New Roman"/>
                <w:spacing w:val="-3"/>
              </w:rPr>
              <w:t xml:space="preserve"> </w:t>
            </w:r>
            <w:r w:rsidRPr="00294943">
              <w:rPr>
                <w:rFonts w:eastAsia="Times New Roman" w:cs="Times New Roman"/>
              </w:rPr>
              <w:t>предложений;</w:t>
            </w:r>
          </w:p>
          <w:p w14:paraId="6151D249" w14:textId="77777777" w:rsidR="00E1386C" w:rsidRPr="00294943" w:rsidRDefault="00E1386C" w:rsidP="00ED2564">
            <w:pPr>
              <w:widowControl w:val="0"/>
              <w:numPr>
                <w:ilvl w:val="0"/>
                <w:numId w:val="5"/>
              </w:numPr>
              <w:tabs>
                <w:tab w:val="left" w:pos="292"/>
              </w:tabs>
              <w:autoSpaceDE w:val="0"/>
              <w:autoSpaceDN w:val="0"/>
              <w:ind w:right="101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Осуществляет и проводит мониторинг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процесса рассмотрения и подготовки ответа</w:t>
            </w:r>
            <w:r w:rsidRPr="00294943">
              <w:rPr>
                <w:rFonts w:eastAsia="Times New Roman" w:cs="Times New Roman"/>
                <w:spacing w:val="-43"/>
              </w:rPr>
              <w:t xml:space="preserve"> </w:t>
            </w:r>
            <w:r w:rsidRPr="00294943">
              <w:rPr>
                <w:rFonts w:eastAsia="Times New Roman" w:cs="Times New Roman"/>
              </w:rPr>
              <w:t>на</w:t>
            </w:r>
            <w:r w:rsidRPr="00294943">
              <w:rPr>
                <w:rFonts w:eastAsia="Times New Roman" w:cs="Times New Roman"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</w:rPr>
              <w:t>жалобу;</w:t>
            </w:r>
          </w:p>
          <w:p w14:paraId="1AFD175C" w14:textId="77777777" w:rsidR="00E1386C" w:rsidRPr="00294943" w:rsidRDefault="00E1386C" w:rsidP="00ED2564">
            <w:pPr>
              <w:widowControl w:val="0"/>
              <w:numPr>
                <w:ilvl w:val="0"/>
                <w:numId w:val="5"/>
              </w:numPr>
              <w:tabs>
                <w:tab w:val="left" w:pos="292"/>
              </w:tabs>
              <w:autoSpaceDE w:val="0"/>
              <w:autoSpaceDN w:val="0"/>
              <w:ind w:right="148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Ежемесячно в письменной форме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информирует Специалиста ОРП по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социальному</w:t>
            </w:r>
            <w:r w:rsidRPr="00294943">
              <w:rPr>
                <w:rFonts w:eastAsia="Times New Roman" w:cs="Times New Roman"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</w:rPr>
              <w:t>развитию</w:t>
            </w:r>
            <w:r w:rsidRPr="00294943">
              <w:rPr>
                <w:rFonts w:eastAsia="Times New Roman" w:cs="Times New Roman"/>
                <w:spacing w:val="-3"/>
              </w:rPr>
              <w:t xml:space="preserve"> </w:t>
            </w:r>
            <w:r w:rsidRPr="00294943">
              <w:rPr>
                <w:rFonts w:eastAsia="Times New Roman" w:cs="Times New Roman"/>
              </w:rPr>
              <w:t>о</w:t>
            </w:r>
            <w:r w:rsidRPr="00294943">
              <w:rPr>
                <w:rFonts w:eastAsia="Times New Roman" w:cs="Times New Roman"/>
                <w:spacing w:val="-3"/>
              </w:rPr>
              <w:t xml:space="preserve"> </w:t>
            </w:r>
            <w:r w:rsidRPr="00294943">
              <w:rPr>
                <w:rFonts w:eastAsia="Times New Roman" w:cs="Times New Roman"/>
              </w:rPr>
              <w:t>состоянии</w:t>
            </w:r>
            <w:r w:rsidRPr="00294943">
              <w:rPr>
                <w:rFonts w:eastAsia="Times New Roman" w:cs="Times New Roman"/>
                <w:spacing w:val="-4"/>
              </w:rPr>
              <w:t xml:space="preserve"> </w:t>
            </w:r>
            <w:r w:rsidRPr="00294943">
              <w:rPr>
                <w:rFonts w:eastAsia="Times New Roman" w:cs="Times New Roman"/>
              </w:rPr>
              <w:t>работы</w:t>
            </w:r>
          </w:p>
          <w:p w14:paraId="7A75D9EB" w14:textId="77777777" w:rsidR="00E1386C" w:rsidRPr="00294943" w:rsidRDefault="00E1386C" w:rsidP="00534646">
            <w:pPr>
              <w:ind w:left="109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с</w:t>
            </w:r>
            <w:r w:rsidRPr="00294943">
              <w:rPr>
                <w:rFonts w:eastAsia="Times New Roman" w:cs="Times New Roman"/>
                <w:spacing w:val="-3"/>
              </w:rPr>
              <w:t xml:space="preserve"> </w:t>
            </w:r>
            <w:r w:rsidRPr="00294943">
              <w:rPr>
                <w:rFonts w:eastAsia="Times New Roman" w:cs="Times New Roman"/>
              </w:rPr>
              <w:t>жалобами;</w:t>
            </w:r>
          </w:p>
          <w:p w14:paraId="163600BD" w14:textId="77777777" w:rsidR="00E1386C" w:rsidRPr="00294943" w:rsidRDefault="00E1386C" w:rsidP="00534646">
            <w:pPr>
              <w:widowControl w:val="0"/>
              <w:tabs>
                <w:tab w:val="left" w:pos="381"/>
                <w:tab w:val="left" w:pos="2391"/>
              </w:tabs>
              <w:autoSpaceDE w:val="0"/>
              <w:autoSpaceDN w:val="0"/>
              <w:ind w:left="140" w:right="100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4. В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случае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неудовлетворительного решения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 xml:space="preserve">жалобой, </w:t>
            </w:r>
            <w:r w:rsidRPr="00294943">
              <w:rPr>
                <w:rFonts w:eastAsia="Times New Roman" w:cs="Times New Roman"/>
                <w:spacing w:val="-1"/>
              </w:rPr>
              <w:t xml:space="preserve">жалоба </w:t>
            </w:r>
            <w:r w:rsidRPr="00294943">
              <w:rPr>
                <w:rFonts w:eastAsia="Times New Roman" w:cs="Times New Roman"/>
              </w:rPr>
              <w:t xml:space="preserve">перенаправляется </w:t>
            </w:r>
            <w:r w:rsidRPr="00294943">
              <w:rPr>
                <w:rFonts w:eastAsia="Times New Roman" w:cs="Times New Roman"/>
                <w:spacing w:val="-3"/>
              </w:rPr>
              <w:t>на</w:t>
            </w:r>
            <w:r w:rsidRPr="00294943">
              <w:rPr>
                <w:rFonts w:eastAsia="Times New Roman" w:cs="Times New Roman"/>
                <w:spacing w:val="-48"/>
              </w:rPr>
              <w:t xml:space="preserve"> </w:t>
            </w:r>
            <w:r w:rsidRPr="00294943">
              <w:rPr>
                <w:rFonts w:eastAsia="Times New Roman" w:cs="Times New Roman"/>
              </w:rPr>
              <w:t>центральный уровень.</w:t>
            </w:r>
          </w:p>
        </w:tc>
        <w:tc>
          <w:tcPr>
            <w:tcW w:w="1762" w:type="dxa"/>
          </w:tcPr>
          <w:p w14:paraId="30C70995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6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5 дней</w:t>
            </w:r>
          </w:p>
        </w:tc>
      </w:tr>
      <w:tr w:rsidR="00E1386C" w:rsidRPr="00294943" w14:paraId="1E2BDECA" w14:textId="77777777" w:rsidTr="00412439">
        <w:tc>
          <w:tcPr>
            <w:tcW w:w="2311" w:type="dxa"/>
          </w:tcPr>
          <w:p w14:paraId="25643C54" w14:textId="74DA36FE" w:rsidR="00E1386C" w:rsidRPr="00294943" w:rsidRDefault="00E1386C" w:rsidP="00FC30C3">
            <w:pPr>
              <w:ind w:firstLine="0"/>
              <w:contextualSpacing/>
              <w:jc w:val="center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>ЦЕНТРАЛЬНЫЙ УРОВЕНЬ</w:t>
            </w:r>
          </w:p>
          <w:p w14:paraId="116B1B9D" w14:textId="77777777" w:rsidR="00E1386C" w:rsidRPr="00294943" w:rsidRDefault="00E1386C" w:rsidP="00FC30C3">
            <w:pPr>
              <w:widowControl w:val="0"/>
              <w:autoSpaceDE w:val="0"/>
              <w:autoSpaceDN w:val="0"/>
              <w:ind w:left="110" w:firstLine="0"/>
              <w:contextualSpacing/>
              <w:jc w:val="center"/>
              <w:outlineLvl w:val="9"/>
              <w:rPr>
                <w:rFonts w:eastAsia="Times New Roman" w:cs="Times New Roman"/>
                <w:b/>
              </w:rPr>
            </w:pPr>
          </w:p>
          <w:p w14:paraId="01D9E75D" w14:textId="77777777" w:rsidR="00F536A7" w:rsidRDefault="00F536A7" w:rsidP="00FC30C3">
            <w:pPr>
              <w:widowControl w:val="0"/>
              <w:autoSpaceDE w:val="0"/>
              <w:autoSpaceDN w:val="0"/>
              <w:ind w:left="110" w:firstLine="0"/>
              <w:contextualSpacing/>
              <w:jc w:val="center"/>
              <w:outlineLvl w:val="9"/>
              <w:rPr>
                <w:rFonts w:eastAsia="Times New Roman" w:cs="Times New Roman"/>
                <w:b/>
              </w:rPr>
            </w:pPr>
          </w:p>
          <w:p w14:paraId="550F193F" w14:textId="60F06830" w:rsidR="00E1386C" w:rsidRPr="00294943" w:rsidRDefault="00E1386C" w:rsidP="00FC30C3">
            <w:pPr>
              <w:widowControl w:val="0"/>
              <w:autoSpaceDE w:val="0"/>
              <w:autoSpaceDN w:val="0"/>
              <w:ind w:left="110" w:firstLine="0"/>
              <w:contextualSpacing/>
              <w:jc w:val="center"/>
              <w:outlineLvl w:val="9"/>
              <w:rPr>
                <w:rFonts w:eastAsia="Times New Roman" w:cs="Times New Roman"/>
                <w:b/>
              </w:rPr>
            </w:pPr>
            <w:r w:rsidRPr="00294943">
              <w:rPr>
                <w:rFonts w:eastAsia="Times New Roman" w:cs="Times New Roman"/>
                <w:b/>
              </w:rPr>
              <w:t>на</w:t>
            </w:r>
            <w:r w:rsidRPr="00294943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294943">
              <w:rPr>
                <w:rFonts w:eastAsia="Times New Roman" w:cs="Times New Roman"/>
                <w:b/>
              </w:rPr>
              <w:t>уровне</w:t>
            </w:r>
            <w:r w:rsidRPr="00294943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294943">
              <w:rPr>
                <w:rFonts w:eastAsia="Times New Roman" w:cs="Times New Roman"/>
                <w:b/>
              </w:rPr>
              <w:t>ОРП МЧС</w:t>
            </w:r>
          </w:p>
          <w:p w14:paraId="3F485D1B" w14:textId="77777777" w:rsidR="00E1386C" w:rsidRPr="00294943" w:rsidRDefault="00E1386C" w:rsidP="00534646">
            <w:pPr>
              <w:ind w:left="110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  <w:p w14:paraId="562898C4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10" w:right="354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</w:tc>
        <w:tc>
          <w:tcPr>
            <w:tcW w:w="2278" w:type="dxa"/>
          </w:tcPr>
          <w:p w14:paraId="6E798DBD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517" w:firstLine="0"/>
              <w:contextualSpacing/>
              <w:jc w:val="left"/>
              <w:outlineLvl w:val="9"/>
              <w:rPr>
                <w:rFonts w:eastAsia="Times New Roman" w:cs="Times New Roman"/>
                <w:spacing w:val="-1"/>
              </w:rPr>
            </w:pPr>
            <w:r w:rsidRPr="00294943">
              <w:rPr>
                <w:rFonts w:eastAsia="Times New Roman" w:cs="Times New Roman"/>
                <w:spacing w:val="-1"/>
              </w:rPr>
              <w:t xml:space="preserve">Устно </w:t>
            </w:r>
          </w:p>
          <w:p w14:paraId="483F7323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517" w:firstLine="0"/>
              <w:contextualSpacing/>
              <w:jc w:val="left"/>
              <w:outlineLvl w:val="9"/>
              <w:rPr>
                <w:rFonts w:eastAsia="Times New Roman" w:cs="Times New Roman"/>
                <w:spacing w:val="-1"/>
              </w:rPr>
            </w:pPr>
          </w:p>
          <w:p w14:paraId="4530D9B6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517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  <w:spacing w:val="-1"/>
              </w:rPr>
              <w:t>в письменной</w:t>
            </w:r>
            <w:r w:rsidRPr="00294943">
              <w:rPr>
                <w:rFonts w:eastAsia="Times New Roman" w:cs="Times New Roman"/>
                <w:spacing w:val="-42"/>
              </w:rPr>
              <w:t xml:space="preserve"> </w:t>
            </w:r>
            <w:r w:rsidRPr="00294943">
              <w:rPr>
                <w:rFonts w:eastAsia="Times New Roman" w:cs="Times New Roman"/>
              </w:rPr>
              <w:t>форме</w:t>
            </w:r>
          </w:p>
          <w:p w14:paraId="7E1CE657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517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  <w:p w14:paraId="35BDA5E5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7" w:right="473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  <w:spacing w:val="-1"/>
              </w:rPr>
              <w:t>в электронной</w:t>
            </w:r>
            <w:r w:rsidRPr="00294943">
              <w:rPr>
                <w:rFonts w:eastAsia="Times New Roman" w:cs="Times New Roman"/>
                <w:spacing w:val="-42"/>
              </w:rPr>
              <w:t xml:space="preserve"> </w:t>
            </w:r>
            <w:r w:rsidRPr="00294943">
              <w:rPr>
                <w:rFonts w:eastAsia="Times New Roman" w:cs="Times New Roman"/>
              </w:rPr>
              <w:t>форме</w:t>
            </w:r>
          </w:p>
        </w:tc>
        <w:tc>
          <w:tcPr>
            <w:tcW w:w="3220" w:type="dxa"/>
          </w:tcPr>
          <w:p w14:paraId="479219A2" w14:textId="77777777" w:rsidR="00E1386C" w:rsidRPr="00294943" w:rsidRDefault="00E1386C" w:rsidP="00ED2564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autoSpaceDE w:val="0"/>
              <w:autoSpaceDN w:val="0"/>
              <w:ind w:right="707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Специалист ОРП по социальным вопросам регистрирует</w:t>
            </w:r>
            <w:r w:rsidRPr="00294943">
              <w:rPr>
                <w:rFonts w:eastAsia="Times New Roman" w:cs="Times New Roman"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</w:rPr>
              <w:t>жалобу</w:t>
            </w:r>
            <w:r w:rsidRPr="00294943">
              <w:rPr>
                <w:rFonts w:eastAsia="Times New Roman" w:cs="Times New Roman"/>
                <w:spacing w:val="-2"/>
              </w:rPr>
              <w:t xml:space="preserve"> </w:t>
            </w:r>
            <w:r w:rsidRPr="00294943">
              <w:rPr>
                <w:rFonts w:eastAsia="Times New Roman" w:cs="Times New Roman"/>
              </w:rPr>
              <w:t>в</w:t>
            </w:r>
            <w:r w:rsidRPr="00294943">
              <w:rPr>
                <w:rFonts w:eastAsia="Times New Roman" w:cs="Times New Roman"/>
                <w:spacing w:val="-42"/>
              </w:rPr>
              <w:t xml:space="preserve"> </w:t>
            </w:r>
            <w:r w:rsidRPr="00294943">
              <w:rPr>
                <w:rFonts w:eastAsia="Times New Roman" w:cs="Times New Roman"/>
              </w:rPr>
              <w:t>журнале регистрации жалоб и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предложений;</w:t>
            </w:r>
          </w:p>
          <w:p w14:paraId="4AEE34B7" w14:textId="77777777" w:rsidR="00E1386C" w:rsidRPr="00294943" w:rsidRDefault="00E1386C" w:rsidP="00ED2564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autoSpaceDE w:val="0"/>
              <w:autoSpaceDN w:val="0"/>
              <w:ind w:right="354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Осуществляет</w:t>
            </w:r>
            <w:r w:rsidRPr="00294943">
              <w:rPr>
                <w:rFonts w:eastAsia="Times New Roman" w:cs="Times New Roman"/>
                <w:spacing w:val="-5"/>
              </w:rPr>
              <w:t xml:space="preserve"> </w:t>
            </w:r>
            <w:r w:rsidRPr="00294943">
              <w:rPr>
                <w:rFonts w:eastAsia="Times New Roman" w:cs="Times New Roman"/>
              </w:rPr>
              <w:t>и</w:t>
            </w:r>
            <w:r w:rsidRPr="00294943">
              <w:rPr>
                <w:rFonts w:eastAsia="Times New Roman" w:cs="Times New Roman"/>
                <w:spacing w:val="-5"/>
              </w:rPr>
              <w:t xml:space="preserve"> </w:t>
            </w:r>
            <w:r w:rsidRPr="00294943">
              <w:rPr>
                <w:rFonts w:eastAsia="Times New Roman" w:cs="Times New Roman"/>
              </w:rPr>
              <w:t>проводит</w:t>
            </w:r>
            <w:r w:rsidRPr="00294943">
              <w:rPr>
                <w:rFonts w:eastAsia="Times New Roman" w:cs="Times New Roman"/>
                <w:spacing w:val="-5"/>
              </w:rPr>
              <w:t xml:space="preserve"> </w:t>
            </w:r>
            <w:r w:rsidRPr="00294943">
              <w:rPr>
                <w:rFonts w:eastAsia="Times New Roman" w:cs="Times New Roman"/>
              </w:rPr>
              <w:t>мониторинг</w:t>
            </w:r>
            <w:r w:rsidRPr="00294943">
              <w:rPr>
                <w:rFonts w:eastAsia="Times New Roman" w:cs="Times New Roman"/>
                <w:spacing w:val="-42"/>
              </w:rPr>
              <w:t xml:space="preserve"> </w:t>
            </w:r>
            <w:r w:rsidRPr="00294943">
              <w:rPr>
                <w:rFonts w:eastAsia="Times New Roman" w:cs="Times New Roman"/>
              </w:rPr>
              <w:t>процесса рассмотрения и организует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встречу с</w:t>
            </w:r>
            <w:r w:rsidRPr="00294943">
              <w:rPr>
                <w:rFonts w:eastAsia="Times New Roman" w:cs="Times New Roman"/>
                <w:spacing w:val="-1"/>
              </w:rPr>
              <w:t xml:space="preserve"> </w:t>
            </w:r>
            <w:r w:rsidRPr="00294943">
              <w:rPr>
                <w:rFonts w:eastAsia="Times New Roman" w:cs="Times New Roman"/>
              </w:rPr>
              <w:t>заявителем;</w:t>
            </w:r>
          </w:p>
          <w:p w14:paraId="2F693AA8" w14:textId="77777777" w:rsidR="00E1386C" w:rsidRPr="00294943" w:rsidRDefault="00E1386C" w:rsidP="00ED2564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autoSpaceDE w:val="0"/>
              <w:autoSpaceDN w:val="0"/>
              <w:ind w:right="127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При рассмотрении жалобы может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потребоваться дополнительная проверка,</w:t>
            </w:r>
            <w:r w:rsidRPr="00294943">
              <w:rPr>
                <w:rFonts w:eastAsia="Times New Roman" w:cs="Times New Roman"/>
                <w:spacing w:val="1"/>
              </w:rPr>
              <w:t xml:space="preserve"> </w:t>
            </w:r>
            <w:r w:rsidRPr="00294943">
              <w:rPr>
                <w:rFonts w:eastAsia="Times New Roman" w:cs="Times New Roman"/>
              </w:rPr>
              <w:t>включая</w:t>
            </w:r>
            <w:r w:rsidRPr="00294943">
              <w:rPr>
                <w:rFonts w:eastAsia="Times New Roman" w:cs="Times New Roman"/>
                <w:spacing w:val="-5"/>
              </w:rPr>
              <w:t xml:space="preserve"> </w:t>
            </w:r>
            <w:r w:rsidRPr="00294943">
              <w:rPr>
                <w:rFonts w:eastAsia="Times New Roman" w:cs="Times New Roman"/>
              </w:rPr>
              <w:t>сбор</w:t>
            </w:r>
            <w:r w:rsidRPr="00294943">
              <w:rPr>
                <w:rFonts w:eastAsia="Times New Roman" w:cs="Times New Roman"/>
                <w:spacing w:val="-5"/>
              </w:rPr>
              <w:t xml:space="preserve"> </w:t>
            </w:r>
            <w:r w:rsidRPr="00294943">
              <w:rPr>
                <w:rFonts w:eastAsia="Times New Roman" w:cs="Times New Roman"/>
              </w:rPr>
              <w:t>дополнительных</w:t>
            </w:r>
            <w:r w:rsidRPr="00294943">
              <w:rPr>
                <w:rFonts w:eastAsia="Times New Roman" w:cs="Times New Roman"/>
                <w:spacing w:val="-5"/>
              </w:rPr>
              <w:t xml:space="preserve"> </w:t>
            </w:r>
            <w:r w:rsidRPr="00294943">
              <w:rPr>
                <w:rFonts w:eastAsia="Times New Roman" w:cs="Times New Roman"/>
              </w:rPr>
              <w:t>документов;</w:t>
            </w:r>
          </w:p>
          <w:p w14:paraId="74DD6B7A" w14:textId="4A5E575D" w:rsidR="00E1386C" w:rsidRPr="00294943" w:rsidRDefault="00E1386C" w:rsidP="00ED2564">
            <w:pPr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autoSpaceDE w:val="0"/>
              <w:autoSpaceDN w:val="0"/>
              <w:ind w:right="168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cs="Times New Roman"/>
              </w:rPr>
              <w:t>предоставляется</w:t>
            </w:r>
            <w:r w:rsidRPr="00294943">
              <w:rPr>
                <w:rFonts w:cs="Times New Roman"/>
                <w:spacing w:val="1"/>
              </w:rPr>
              <w:t xml:space="preserve"> </w:t>
            </w:r>
            <w:r w:rsidR="00F536A7" w:rsidRPr="00294943">
              <w:rPr>
                <w:rFonts w:cs="Times New Roman"/>
              </w:rPr>
              <w:t xml:space="preserve">ответ </w:t>
            </w:r>
            <w:r w:rsidR="00F536A7">
              <w:rPr>
                <w:rFonts w:cs="Times New Roman"/>
              </w:rPr>
              <w:t>заявителю</w:t>
            </w:r>
            <w:r w:rsidR="00F90BFE" w:rsidRPr="00294943">
              <w:rPr>
                <w:rFonts w:cs="Times New Roman"/>
              </w:rPr>
              <w:t xml:space="preserve"> </w:t>
            </w:r>
          </w:p>
        </w:tc>
        <w:tc>
          <w:tcPr>
            <w:tcW w:w="1762" w:type="dxa"/>
          </w:tcPr>
          <w:p w14:paraId="6D711FF4" w14:textId="77777777" w:rsidR="00E1386C" w:rsidRPr="00294943" w:rsidRDefault="00E1386C" w:rsidP="00534646">
            <w:pPr>
              <w:widowControl w:val="0"/>
              <w:autoSpaceDE w:val="0"/>
              <w:autoSpaceDN w:val="0"/>
              <w:ind w:firstLine="0"/>
              <w:contextualSpacing/>
              <w:jc w:val="left"/>
              <w:outlineLvl w:val="9"/>
              <w:rPr>
                <w:rFonts w:eastAsia="Times New Roman" w:cs="Times New Roman"/>
                <w:i/>
              </w:rPr>
            </w:pPr>
          </w:p>
          <w:p w14:paraId="27E3BE6A" w14:textId="77777777" w:rsidR="00E1386C" w:rsidRPr="00294943" w:rsidRDefault="00E1386C" w:rsidP="00534646">
            <w:pPr>
              <w:widowControl w:val="0"/>
              <w:autoSpaceDE w:val="0"/>
              <w:autoSpaceDN w:val="0"/>
              <w:ind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</w:p>
          <w:p w14:paraId="670CBC33" w14:textId="77777777" w:rsidR="00E1386C" w:rsidRPr="00294943" w:rsidRDefault="00E1386C" w:rsidP="00534646">
            <w:pPr>
              <w:widowControl w:val="0"/>
              <w:autoSpaceDE w:val="0"/>
              <w:autoSpaceDN w:val="0"/>
              <w:ind w:firstLine="0"/>
              <w:contextualSpacing/>
              <w:jc w:val="left"/>
              <w:outlineLvl w:val="9"/>
              <w:rPr>
                <w:rFonts w:eastAsia="Times New Roman" w:cs="Times New Roman"/>
                <w:i/>
              </w:rPr>
            </w:pPr>
          </w:p>
          <w:p w14:paraId="6E9CEC9B" w14:textId="77777777" w:rsidR="00E1386C" w:rsidRPr="00294943" w:rsidRDefault="00E1386C" w:rsidP="00534646">
            <w:pPr>
              <w:widowControl w:val="0"/>
              <w:autoSpaceDE w:val="0"/>
              <w:autoSpaceDN w:val="0"/>
              <w:ind w:firstLine="0"/>
              <w:contextualSpacing/>
              <w:jc w:val="left"/>
              <w:outlineLvl w:val="9"/>
              <w:rPr>
                <w:rFonts w:eastAsia="Times New Roman" w:cs="Times New Roman"/>
                <w:i/>
              </w:rPr>
            </w:pPr>
          </w:p>
          <w:p w14:paraId="152DEEB9" w14:textId="77777777" w:rsidR="00E1386C" w:rsidRPr="00294943" w:rsidRDefault="00E1386C" w:rsidP="00534646">
            <w:pPr>
              <w:widowControl w:val="0"/>
              <w:autoSpaceDE w:val="0"/>
              <w:autoSpaceDN w:val="0"/>
              <w:ind w:left="106" w:firstLine="0"/>
              <w:contextualSpacing/>
              <w:jc w:val="left"/>
              <w:outlineLvl w:val="9"/>
              <w:rPr>
                <w:rFonts w:eastAsia="Times New Roman" w:cs="Times New Roman"/>
              </w:rPr>
            </w:pPr>
            <w:r w:rsidRPr="00294943">
              <w:rPr>
                <w:rFonts w:eastAsia="Times New Roman" w:cs="Times New Roman"/>
              </w:rPr>
              <w:t>14 дней</w:t>
            </w:r>
          </w:p>
        </w:tc>
      </w:tr>
    </w:tbl>
    <w:p w14:paraId="11E838F7" w14:textId="77777777" w:rsidR="00E1386C" w:rsidRPr="00294943" w:rsidRDefault="00E1386C" w:rsidP="00E1386C">
      <w:pPr>
        <w:tabs>
          <w:tab w:val="left" w:pos="360"/>
        </w:tabs>
        <w:ind w:left="-284" w:firstLine="0"/>
        <w:outlineLvl w:val="1"/>
        <w:rPr>
          <w:rFonts w:eastAsia="Calibri" w:cs="Times New Roman"/>
          <w:bCs/>
          <w:i/>
          <w:u w:val="single"/>
        </w:rPr>
      </w:pPr>
    </w:p>
    <w:p w14:paraId="0A6C8999" w14:textId="5D954244" w:rsidR="00432402" w:rsidRDefault="00E1386C" w:rsidP="00602414">
      <w:pPr>
        <w:pStyle w:val="Default"/>
        <w:ind w:firstLine="709"/>
        <w:jc w:val="both"/>
      </w:pPr>
      <w:r w:rsidRPr="00294943">
        <w:rPr>
          <w:i/>
          <w:u w:val="single"/>
        </w:rPr>
        <w:t>Первый уровень - местный</w:t>
      </w:r>
      <w:r w:rsidRPr="00294943">
        <w:t>: Первым шагом в процессе рассмотрения жалоб будет устное или письменное обращение затронутого лица (ЛЗП) в местную комиссию. Затронутое лицо представляет жалобу в ОМСУ.</w:t>
      </w:r>
    </w:p>
    <w:p w14:paraId="421C0E48" w14:textId="77777777" w:rsidR="00F536A7" w:rsidRPr="00F536A7" w:rsidRDefault="00F536A7" w:rsidP="00602414">
      <w:pPr>
        <w:pStyle w:val="Default"/>
        <w:ind w:firstLine="709"/>
        <w:jc w:val="both"/>
      </w:pPr>
    </w:p>
    <w:p w14:paraId="3C77034A" w14:textId="4C01FAD9" w:rsidR="00432402" w:rsidRPr="00294943" w:rsidRDefault="00432402" w:rsidP="00602414">
      <w:pPr>
        <w:pStyle w:val="Default"/>
        <w:ind w:firstLine="709"/>
        <w:jc w:val="both"/>
      </w:pPr>
      <w:r w:rsidRPr="00294943">
        <w:t xml:space="preserve">Местный координатор будет расположен в </w:t>
      </w:r>
      <w:proofErr w:type="spellStart"/>
      <w:r w:rsidRPr="00294943">
        <w:t>айыл</w:t>
      </w:r>
      <w:proofErr w:type="spellEnd"/>
      <w:r w:rsidRPr="00294943">
        <w:t xml:space="preserve"> </w:t>
      </w:r>
      <w:proofErr w:type="spellStart"/>
      <w:r w:rsidRPr="00294943">
        <w:t>окмоту</w:t>
      </w:r>
      <w:proofErr w:type="spellEnd"/>
      <w:r w:rsidRPr="00294943">
        <w:t xml:space="preserve"> (органе местного самоуправления) и будет назначен при предварительном согласовании с проектом.</w:t>
      </w:r>
      <w:r w:rsidR="00F536A7">
        <w:t xml:space="preserve"> </w:t>
      </w:r>
      <w:r w:rsidRPr="00294943">
        <w:t>Местный координатор будет отвечать за процесс рассмотрения жалоб. Местный координатор получает и проверяет жалобы, созывает и проводит встречи по КРЖ</w:t>
      </w:r>
      <w:r w:rsidR="00F536A7">
        <w:t xml:space="preserve"> (Комитет рассмотрения жалоб)</w:t>
      </w:r>
      <w:r w:rsidRPr="00294943">
        <w:t>, предоставляет необходимые документы и ведет все записи, включая журнал жалоб.</w:t>
      </w:r>
    </w:p>
    <w:p w14:paraId="75B75658" w14:textId="21B60515" w:rsidR="00432402" w:rsidRPr="00BF120E" w:rsidRDefault="00432402" w:rsidP="00602414">
      <w:pPr>
        <w:pStyle w:val="Default"/>
        <w:ind w:firstLine="709"/>
        <w:jc w:val="both"/>
      </w:pPr>
      <w:r w:rsidRPr="00F536A7">
        <w:rPr>
          <w:i/>
        </w:rPr>
        <w:t>Шаг 1.</w:t>
      </w:r>
      <w:r w:rsidRPr="00BF120E">
        <w:t xml:space="preserve"> На начальном этапе местный координатор выслушает по</w:t>
      </w:r>
      <w:r w:rsidR="00F536A7">
        <w:t xml:space="preserve">страдавшее лицо или ЛЗП </w:t>
      </w:r>
      <w:r w:rsidRPr="00BF120E">
        <w:t>и попытается предложить приемлемые решения. Если какое-либо пострадавшее лицо (ЛЗП) не удовлетворено решениями, то п</w:t>
      </w:r>
      <w:r w:rsidR="00F536A7">
        <w:t>острадавшее лицо</w:t>
      </w:r>
      <w:r w:rsidRPr="00BF120E">
        <w:t xml:space="preserve"> (ЛЗП) подаст жалобу в письменной форме соответствующему местному КРЖ.</w:t>
      </w:r>
    </w:p>
    <w:p w14:paraId="1578712C" w14:textId="4E66C728" w:rsidR="00432402" w:rsidRPr="00BF120E" w:rsidRDefault="00432402" w:rsidP="00602414">
      <w:pPr>
        <w:pStyle w:val="Default"/>
        <w:ind w:firstLine="709"/>
        <w:jc w:val="both"/>
      </w:pPr>
      <w:r w:rsidRPr="00F536A7">
        <w:rPr>
          <w:i/>
        </w:rPr>
        <w:t>Шаг 2.</w:t>
      </w:r>
      <w:r w:rsidRPr="00BF120E">
        <w:t xml:space="preserve"> После получения письменных жалоб от ЛЗП местный координатор рассмотрит и подготовит дело для слушания и принятия решения в КРЖ. Официальное слушани</w:t>
      </w:r>
      <w:r w:rsidR="0078233F" w:rsidRPr="00BF120E">
        <w:t>е будет проведено с участием КРЖ в дату, установленную местным координатором</w:t>
      </w:r>
      <w:r w:rsidRPr="00BF120E">
        <w:t xml:space="preserve"> после консультаций с по</w:t>
      </w:r>
      <w:r w:rsidR="00F536A7">
        <w:t>страдавшими</w:t>
      </w:r>
      <w:r w:rsidRPr="00BF120E">
        <w:t xml:space="preserve"> </w:t>
      </w:r>
      <w:r w:rsidR="0078233F" w:rsidRPr="00BF120E">
        <w:t>ЛЗП</w:t>
      </w:r>
      <w:r w:rsidRPr="00BF120E">
        <w:t>.</w:t>
      </w:r>
    </w:p>
    <w:p w14:paraId="489A5A8F" w14:textId="4E0771F0" w:rsidR="00432402" w:rsidRPr="00BF120E" w:rsidRDefault="0078233F" w:rsidP="00602414">
      <w:pPr>
        <w:pStyle w:val="Default"/>
        <w:ind w:firstLine="709"/>
        <w:jc w:val="both"/>
      </w:pPr>
      <w:r w:rsidRPr="00BF120E">
        <w:t>В день слушания потерпевший ЛЗП</w:t>
      </w:r>
      <w:r w:rsidR="00432402" w:rsidRPr="00BF120E">
        <w:t xml:space="preserve"> предстанет перед КРЖ в офисе соответствующего </w:t>
      </w:r>
      <w:proofErr w:type="spellStart"/>
      <w:r w:rsidR="00432402" w:rsidRPr="00BF120E">
        <w:t>айыл-окмоту</w:t>
      </w:r>
      <w:proofErr w:type="spellEnd"/>
      <w:r w:rsidR="00432402" w:rsidRPr="00BF120E">
        <w:t>/мэрии и представит доказательст</w:t>
      </w:r>
      <w:r w:rsidRPr="00BF120E">
        <w:t xml:space="preserve">ва в поддержку своего </w:t>
      </w:r>
      <w:r w:rsidR="00F536A7">
        <w:t>вопроса</w:t>
      </w:r>
      <w:r w:rsidRPr="00BF120E">
        <w:t xml:space="preserve">. Местный координатор </w:t>
      </w:r>
      <w:r w:rsidR="00432402" w:rsidRPr="00BF120E">
        <w:t>запишет заявления заявителя и задокументирует все доказательства.</w:t>
      </w:r>
      <w:r w:rsidRPr="00BF120E">
        <w:t xml:space="preserve"> Решения большинства членов КРЖ </w:t>
      </w:r>
      <w:r w:rsidR="00432402" w:rsidRPr="00BF120E">
        <w:t xml:space="preserve">будут считаться окончательными и будут опубликованы </w:t>
      </w:r>
      <w:r w:rsidRPr="00BF120E">
        <w:t xml:space="preserve">местным координатором </w:t>
      </w:r>
      <w:r w:rsidR="00432402" w:rsidRPr="00BF120E">
        <w:t xml:space="preserve">и подписаны другими членами </w:t>
      </w:r>
      <w:r w:rsidRPr="00BF120E">
        <w:t>КРЖ</w:t>
      </w:r>
      <w:r w:rsidR="00432402" w:rsidRPr="00BF120E">
        <w:t xml:space="preserve">. Материалы дела будут обновлены, а решение будет сообщено лицу, подавшему жалобу, через </w:t>
      </w:r>
      <w:r w:rsidRPr="00BF120E">
        <w:t>местного координатора</w:t>
      </w:r>
      <w:r w:rsidR="00BF120E">
        <w:t xml:space="preserve"> </w:t>
      </w:r>
      <w:r w:rsidR="00432402" w:rsidRPr="00BF120E">
        <w:t xml:space="preserve">в течение 14 дней с момента подачи. Если какое-либо пострадавшее </w:t>
      </w:r>
      <w:r w:rsidRPr="00BF120E">
        <w:t>ЛЗП</w:t>
      </w:r>
      <w:r w:rsidR="00432402" w:rsidRPr="00BF120E">
        <w:t xml:space="preserve"> не</w:t>
      </w:r>
      <w:r w:rsidRPr="00BF120E">
        <w:t xml:space="preserve"> удовлетворено решениями, то местный координатор</w:t>
      </w:r>
      <w:r w:rsidR="00432402" w:rsidRPr="00BF120E">
        <w:t xml:space="preserve"> подаст жалобу в письменном виде в центральный КРЖ при ОРП МЧС с заключением и подтверждающими документами, подготовленными на местном уровне.</w:t>
      </w:r>
    </w:p>
    <w:p w14:paraId="27110962" w14:textId="77777777" w:rsidR="00E1386C" w:rsidRPr="00294943" w:rsidRDefault="00E1386C" w:rsidP="00602414">
      <w:pPr>
        <w:pStyle w:val="Default"/>
        <w:ind w:firstLine="709"/>
        <w:jc w:val="both"/>
        <w:rPr>
          <w:b/>
        </w:rPr>
      </w:pPr>
    </w:p>
    <w:p w14:paraId="53A1BDE1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rPr>
          <w:i/>
          <w:u w:val="single"/>
        </w:rPr>
        <w:t>Второй уровень - центральный</w:t>
      </w:r>
      <w:r w:rsidRPr="00294943">
        <w:t xml:space="preserve">: Поступившая жалоба будет зарегистрирована в журнале регистрации обращений и жалоб специалистом по социальным вопросам, рассмотрена комиссией, в состав которого войдут специалисты ОРП по защитным мерам, руководство ОРП и представители МЧС и другие лица по согласованию. На данном уровне специалист по социальным вопросам Проекта будет поддерживать прямую связь с ЛЗП. Проект определит обоснованность претензии, уведомит заявителя жалобы, что ему/ей будет оказано содействие. Ответ будет предоставлен в течение 14 рабочих дней, во время которого будут проводиться встречи и обсуждения с пострадавшим лицом. </w:t>
      </w:r>
    </w:p>
    <w:p w14:paraId="7EFE534D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 xml:space="preserve">В случаях, когда разрешение обращения требует проведения специальной проверки (экспертиза), истребования дополнительных материалов или принятия иных мер, сроки разрешения жалоб могут быть продлены, но не более чем на 30 календарных дней в соответствии с Законом Кыргызской Республики от 4 мая 2007 года № 67 «О порядке рассмотрения обращений граждан». Проект поможет обратившимся с жалобами/претензиями на всех этапах разрешить жалобу и обеспечить, чтобы их жалоба была рассмотрена наилучшим образом. Решение об этом принимается директором ОРП и сообщается заявителю в письменной (электронной) форме. </w:t>
      </w:r>
    </w:p>
    <w:p w14:paraId="7DCEA6C2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МРЖ Проекта не является препятствием для обращения в суд, в соответствии с законодательством Кыргызской Республики, ЛЗП имеет право обратиться в суд на любом этапе рассмотрения его/ее жалобы.</w:t>
      </w:r>
    </w:p>
    <w:p w14:paraId="6743637A" w14:textId="10DB7A9F" w:rsidR="00E1386C" w:rsidRPr="00294943" w:rsidRDefault="00E1386C" w:rsidP="00E1386C">
      <w:pPr>
        <w:spacing w:after="200"/>
        <w:ind w:left="-284" w:firstLine="0"/>
        <w:outlineLvl w:val="9"/>
        <w:rPr>
          <w:rFonts w:cs="Times New Roman"/>
        </w:rPr>
      </w:pPr>
      <w:r w:rsidRPr="00294943">
        <w:rPr>
          <w:rFonts w:cs="Times New Roman"/>
        </w:rPr>
        <w:tab/>
      </w:r>
      <w:r w:rsidRPr="00294943">
        <w:rPr>
          <w:rFonts w:eastAsia="Times New Roman" w:cs="Times New Roman"/>
          <w:b/>
        </w:rPr>
        <w:t>Журнал</w:t>
      </w:r>
      <w:r w:rsidRPr="00294943">
        <w:rPr>
          <w:rFonts w:eastAsia="Times New Roman" w:cs="Times New Roman"/>
          <w:b/>
          <w:spacing w:val="-2"/>
        </w:rPr>
        <w:t xml:space="preserve"> </w:t>
      </w:r>
      <w:r w:rsidRPr="00294943">
        <w:rPr>
          <w:rFonts w:eastAsia="Times New Roman" w:cs="Times New Roman"/>
          <w:b/>
        </w:rPr>
        <w:t>регистрации</w:t>
      </w:r>
      <w:r w:rsidRPr="00294943">
        <w:rPr>
          <w:rFonts w:eastAsia="Times New Roman" w:cs="Times New Roman"/>
          <w:b/>
          <w:spacing w:val="-2"/>
        </w:rPr>
        <w:t xml:space="preserve"> </w:t>
      </w:r>
      <w:r w:rsidRPr="00294943">
        <w:rPr>
          <w:rFonts w:eastAsia="Times New Roman" w:cs="Times New Roman"/>
          <w:b/>
        </w:rPr>
        <w:t>жалоб</w:t>
      </w:r>
    </w:p>
    <w:p w14:paraId="1F4C2D3E" w14:textId="77777777" w:rsidR="00E1386C" w:rsidRPr="00294943" w:rsidRDefault="00E1386C" w:rsidP="00F536A7">
      <w:pPr>
        <w:spacing w:after="200"/>
        <w:ind w:firstLine="0"/>
        <w:outlineLvl w:val="9"/>
        <w:rPr>
          <w:rFonts w:cs="Times New Roman"/>
        </w:rPr>
      </w:pPr>
      <w:r w:rsidRPr="00294943">
        <w:rPr>
          <w:rFonts w:cs="Times New Roman"/>
        </w:rPr>
        <w:t>Все поступающие жалобы или обращения подлежат регистрации в Журнале регистрации жалоб, информация из которой дублируется в электронной базе данных. База данных должна содержать, как минимум, соответствующую информацию о дате подачи, регистрационный номер, сути вопроса, ответственном лице, сроке решения проблемы и обратной связи (позитивной/негативный). По регистрационному номеру специалист отслеживает продвижение его рассмотрения.</w:t>
      </w:r>
    </w:p>
    <w:p w14:paraId="487068E8" w14:textId="77777777" w:rsidR="00E1386C" w:rsidRPr="00294943" w:rsidRDefault="00E1386C" w:rsidP="005149FC">
      <w:pPr>
        <w:pStyle w:val="Default"/>
      </w:pPr>
    </w:p>
    <w:p w14:paraId="1B756DC4" w14:textId="77777777" w:rsidR="00E1386C" w:rsidRPr="00294943" w:rsidRDefault="00E1386C" w:rsidP="005149FC">
      <w:pPr>
        <w:pStyle w:val="Default"/>
        <w:rPr>
          <w:rFonts w:eastAsia="Calibri"/>
          <w:b/>
          <w:bCs/>
        </w:rPr>
      </w:pPr>
      <w:r w:rsidRPr="00294943">
        <w:rPr>
          <w:rFonts w:eastAsia="Calibri"/>
          <w:b/>
          <w:bCs/>
        </w:rPr>
        <w:t>Обращения/жалобы могут быть направлены по следующим каналам:</w:t>
      </w:r>
    </w:p>
    <w:p w14:paraId="0300B7BF" w14:textId="77777777" w:rsidR="00E1386C" w:rsidRPr="00294943" w:rsidRDefault="00E1386C" w:rsidP="005149FC">
      <w:pPr>
        <w:pStyle w:val="Default"/>
        <w:rPr>
          <w:rFonts w:eastAsia="Calibr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5209"/>
      </w:tblGrid>
      <w:tr w:rsidR="00E1386C" w:rsidRPr="00294943" w14:paraId="26B90DA6" w14:textId="77777777" w:rsidTr="00412439">
        <w:trPr>
          <w:trHeight w:val="378"/>
        </w:trPr>
        <w:tc>
          <w:tcPr>
            <w:tcW w:w="3941" w:type="dxa"/>
          </w:tcPr>
          <w:p w14:paraId="4D95CF10" w14:textId="77777777" w:rsidR="00E1386C" w:rsidRPr="00294943" w:rsidRDefault="00E1386C" w:rsidP="005149FC">
            <w:pPr>
              <w:pStyle w:val="Default"/>
              <w:rPr>
                <w:rFonts w:eastAsia="Calibri"/>
                <w:b/>
                <w:bCs/>
              </w:rPr>
            </w:pPr>
            <w:r w:rsidRPr="00294943">
              <w:rPr>
                <w:rFonts w:eastAsia="Calibri"/>
                <w:b/>
                <w:bCs/>
              </w:rPr>
              <w:t>Контактное лицо в ОРП МЧС</w:t>
            </w:r>
          </w:p>
        </w:tc>
        <w:tc>
          <w:tcPr>
            <w:tcW w:w="5273" w:type="dxa"/>
          </w:tcPr>
          <w:p w14:paraId="073566E5" w14:textId="77777777" w:rsidR="00E1386C" w:rsidRPr="00294943" w:rsidRDefault="00E1386C" w:rsidP="005149FC">
            <w:pPr>
              <w:pStyle w:val="Default"/>
              <w:rPr>
                <w:rFonts w:eastAsia="Calibri"/>
                <w:b/>
                <w:bCs/>
                <w:lang w:val="en-US"/>
              </w:rPr>
            </w:pPr>
            <w:proofErr w:type="spellStart"/>
            <w:r w:rsidRPr="00294943">
              <w:rPr>
                <w:rFonts w:eastAsia="Calibri"/>
                <w:b/>
                <w:bCs/>
                <w:lang w:val="en-US"/>
              </w:rPr>
              <w:t>Контактная</w:t>
            </w:r>
            <w:proofErr w:type="spellEnd"/>
            <w:r w:rsidRPr="00294943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94943">
              <w:rPr>
                <w:rFonts w:eastAsia="Calibri"/>
                <w:b/>
                <w:bCs/>
                <w:lang w:val="en-US"/>
              </w:rPr>
              <w:t>информация</w:t>
            </w:r>
            <w:proofErr w:type="spellEnd"/>
          </w:p>
        </w:tc>
      </w:tr>
      <w:tr w:rsidR="00E1386C" w:rsidRPr="00294943" w:rsidDel="002A68F6" w14:paraId="77A47651" w14:textId="77777777" w:rsidTr="00412439">
        <w:trPr>
          <w:trHeight w:val="435"/>
        </w:trPr>
        <w:tc>
          <w:tcPr>
            <w:tcW w:w="3941" w:type="dxa"/>
          </w:tcPr>
          <w:p w14:paraId="03A2BFDD" w14:textId="11DFD1A7" w:rsidR="00E1386C" w:rsidRPr="00294943" w:rsidRDefault="00EF7F31" w:rsidP="005149FC">
            <w:pPr>
              <w:pStyle w:val="Default"/>
              <w:rPr>
                <w:rFonts w:eastAsia="Calibri"/>
              </w:rPr>
            </w:pPr>
            <w:r w:rsidRPr="00294943">
              <w:rPr>
                <w:rFonts w:eastAsia="Calibri"/>
              </w:rPr>
              <w:t xml:space="preserve"> </w:t>
            </w:r>
            <w:r w:rsidR="00E1386C" w:rsidRPr="00294943">
              <w:rPr>
                <w:rFonts w:eastAsia="Calibri"/>
              </w:rPr>
              <w:t>Специалист по социал</w:t>
            </w:r>
            <w:r w:rsidRPr="00294943">
              <w:rPr>
                <w:rFonts w:eastAsia="Calibri"/>
              </w:rPr>
              <w:t xml:space="preserve">ьному развитию </w:t>
            </w:r>
          </w:p>
          <w:p w14:paraId="49863B2F" w14:textId="77777777" w:rsidR="00EF7F31" w:rsidRPr="00294943" w:rsidRDefault="00EF7F31" w:rsidP="005149FC">
            <w:pPr>
              <w:pStyle w:val="Default"/>
            </w:pPr>
          </w:p>
          <w:p w14:paraId="4813BD76" w14:textId="15A72D6C" w:rsidR="00EF7F31" w:rsidRPr="00294943" w:rsidDel="002A68F6" w:rsidRDefault="00EF7F31" w:rsidP="005149FC">
            <w:pPr>
              <w:pStyle w:val="Default"/>
            </w:pPr>
          </w:p>
        </w:tc>
        <w:tc>
          <w:tcPr>
            <w:tcW w:w="5273" w:type="dxa"/>
          </w:tcPr>
          <w:p w14:paraId="3858335B" w14:textId="0EAAD9D5" w:rsidR="00E1386C" w:rsidRPr="00294943" w:rsidRDefault="00E1386C" w:rsidP="005149FC">
            <w:pPr>
              <w:pStyle w:val="Default"/>
            </w:pPr>
            <w:r w:rsidRPr="00294943">
              <w:t>Тел</w:t>
            </w:r>
            <w:r w:rsidRPr="00294943">
              <w:rPr>
                <w:lang w:val="fr-FR"/>
              </w:rPr>
              <w:t>.</w:t>
            </w:r>
            <w:r w:rsidRPr="00294943">
              <w:t>; 0312 323859</w:t>
            </w:r>
          </w:p>
          <w:p w14:paraId="2AB6FB95" w14:textId="77777777" w:rsidR="00E1386C" w:rsidRPr="00294943" w:rsidRDefault="00E1386C" w:rsidP="005149FC">
            <w:pPr>
              <w:pStyle w:val="Default"/>
            </w:pPr>
          </w:p>
          <w:p w14:paraId="48DE4E95" w14:textId="77777777" w:rsidR="00E1386C" w:rsidRPr="00294943" w:rsidRDefault="00E1386C" w:rsidP="005149FC">
            <w:pPr>
              <w:pStyle w:val="Default"/>
              <w:rPr>
                <w:color w:val="0000FF" w:themeColor="hyperlink"/>
                <w:u w:val="single"/>
                <w:shd w:val="clear" w:color="auto" w:fill="FFFFFF"/>
              </w:rPr>
            </w:pPr>
            <w:proofErr w:type="spellStart"/>
            <w:r w:rsidRPr="00294943">
              <w:t>Электр.почта</w:t>
            </w:r>
            <w:proofErr w:type="spellEnd"/>
            <w:r w:rsidRPr="00294943">
              <w:rPr>
                <w:lang w:val="fr-FR"/>
              </w:rPr>
              <w:t xml:space="preserve">: </w:t>
            </w:r>
            <w:hyperlink r:id="rId10" w:history="1">
              <w:r w:rsidRPr="00294943">
                <w:rPr>
                  <w:color w:val="0000FF" w:themeColor="hyperlink"/>
                  <w:u w:val="single"/>
                  <w:lang w:val="fr-FR"/>
                </w:rPr>
                <w:t>maksatai.yuldasheva@gmail.com</w:t>
              </w:r>
            </w:hyperlink>
            <w:r w:rsidRPr="00294943">
              <w:t xml:space="preserve">  </w:t>
            </w:r>
            <w:hyperlink r:id="rId11" w:history="1">
              <w:r w:rsidRPr="00294943">
                <w:rPr>
                  <w:color w:val="0000FF" w:themeColor="hyperlink"/>
                  <w:u w:val="single"/>
                  <w:shd w:val="clear" w:color="auto" w:fill="FFFFFF"/>
                </w:rPr>
                <w:t>resiland.ca.kg@gmail.com</w:t>
              </w:r>
            </w:hyperlink>
          </w:p>
          <w:p w14:paraId="13798099" w14:textId="77777777" w:rsidR="00E1386C" w:rsidRPr="00294943" w:rsidRDefault="00E1386C" w:rsidP="005149FC">
            <w:pPr>
              <w:pStyle w:val="Default"/>
              <w:rPr>
                <w:color w:val="0000FF" w:themeColor="hyperlink"/>
                <w:u w:val="single"/>
                <w:shd w:val="clear" w:color="auto" w:fill="FFFFFF"/>
              </w:rPr>
            </w:pPr>
          </w:p>
          <w:p w14:paraId="37473896" w14:textId="77777777" w:rsidR="00E1386C" w:rsidRPr="00294943" w:rsidRDefault="00E1386C" w:rsidP="005149FC">
            <w:pPr>
              <w:pStyle w:val="Default"/>
              <w:rPr>
                <w:lang w:val="fr-FR"/>
              </w:rPr>
            </w:pPr>
            <w:r w:rsidRPr="00294943">
              <w:rPr>
                <w:lang w:val="fr-FR"/>
              </w:rPr>
              <w:t xml:space="preserve">Письменные обращения могут быть направлены </w:t>
            </w:r>
            <w:r w:rsidRPr="00294943">
              <w:t xml:space="preserve">по </w:t>
            </w:r>
            <w:r w:rsidRPr="00294943">
              <w:rPr>
                <w:lang w:val="fr-FR"/>
              </w:rPr>
              <w:t>адрес</w:t>
            </w:r>
            <w:r w:rsidRPr="00294943">
              <w:t>у</w:t>
            </w:r>
            <w:r w:rsidRPr="00294943">
              <w:rPr>
                <w:lang w:val="fr-FR"/>
              </w:rPr>
              <w:t>:</w:t>
            </w:r>
          </w:p>
          <w:p w14:paraId="4252A583" w14:textId="77777777" w:rsidR="00E1386C" w:rsidRPr="00294943" w:rsidDel="002A68F6" w:rsidRDefault="00E1386C" w:rsidP="005149FC">
            <w:pPr>
              <w:pStyle w:val="Default"/>
              <w:rPr>
                <w:lang w:val="fr-FR"/>
              </w:rPr>
            </w:pPr>
            <w:r w:rsidRPr="00294943">
              <w:rPr>
                <w:lang w:val="fr-FR"/>
              </w:rPr>
              <w:t>МЧС КР: 720033, г. Бишкек, ул. Манаса 101/1</w:t>
            </w:r>
          </w:p>
        </w:tc>
      </w:tr>
    </w:tbl>
    <w:p w14:paraId="2D7BDB80" w14:textId="77777777" w:rsidR="00E1386C" w:rsidRPr="00294943" w:rsidRDefault="00E1386C" w:rsidP="005149FC">
      <w:pPr>
        <w:pStyle w:val="Default"/>
        <w:rPr>
          <w:lang w:val="en-US"/>
        </w:rPr>
      </w:pPr>
    </w:p>
    <w:p w14:paraId="125B7ED0" w14:textId="42173F12" w:rsidR="00E1386C" w:rsidRPr="00294943" w:rsidRDefault="00E1386C" w:rsidP="005149FC">
      <w:pPr>
        <w:pStyle w:val="Default"/>
        <w:rPr>
          <w:rFonts w:eastAsia="Times New Roman"/>
          <w:b/>
          <w:bCs/>
          <w:lang w:val="en-US"/>
        </w:rPr>
      </w:pPr>
      <w:r w:rsidRPr="00294943">
        <w:rPr>
          <w:rFonts w:eastAsia="Times New Roman"/>
          <w:b/>
          <w:bCs/>
          <w:lang w:val="en-US"/>
        </w:rPr>
        <w:tab/>
      </w:r>
      <w:r w:rsidRPr="00294943">
        <w:rPr>
          <w:rFonts w:eastAsia="Times New Roman"/>
          <w:b/>
          <w:bCs/>
        </w:rPr>
        <w:t>Работа</w:t>
      </w:r>
      <w:r w:rsidRPr="00294943">
        <w:rPr>
          <w:rFonts w:eastAsia="Times New Roman"/>
          <w:b/>
          <w:bCs/>
          <w:spacing w:val="-2"/>
        </w:rPr>
        <w:t xml:space="preserve"> </w:t>
      </w:r>
      <w:r w:rsidRPr="00294943">
        <w:rPr>
          <w:rFonts w:eastAsia="Times New Roman"/>
          <w:b/>
          <w:bCs/>
        </w:rPr>
        <w:t>с</w:t>
      </w:r>
      <w:r w:rsidRPr="00294943">
        <w:rPr>
          <w:rFonts w:eastAsia="Times New Roman"/>
          <w:b/>
          <w:bCs/>
          <w:spacing w:val="-3"/>
        </w:rPr>
        <w:t xml:space="preserve"> </w:t>
      </w:r>
      <w:r w:rsidRPr="00294943">
        <w:rPr>
          <w:rFonts w:eastAsia="Times New Roman"/>
          <w:b/>
          <w:bCs/>
        </w:rPr>
        <w:t>особыми</w:t>
      </w:r>
      <w:r w:rsidRPr="00294943">
        <w:rPr>
          <w:rFonts w:eastAsia="Times New Roman"/>
          <w:b/>
          <w:bCs/>
          <w:spacing w:val="1"/>
        </w:rPr>
        <w:t xml:space="preserve"> </w:t>
      </w:r>
      <w:r w:rsidRPr="00294943">
        <w:rPr>
          <w:rFonts w:eastAsia="Times New Roman"/>
          <w:b/>
          <w:bCs/>
        </w:rPr>
        <w:t>жалобами</w:t>
      </w:r>
    </w:p>
    <w:bookmarkEnd w:id="41"/>
    <w:p w14:paraId="6CD5F0F1" w14:textId="77777777" w:rsidR="00E1386C" w:rsidRPr="00294943" w:rsidRDefault="00E1386C" w:rsidP="005149FC">
      <w:pPr>
        <w:pStyle w:val="Default"/>
        <w:rPr>
          <w:lang w:val="en-US"/>
        </w:rPr>
      </w:pPr>
    </w:p>
    <w:p w14:paraId="74E30314" w14:textId="0B65057A" w:rsidR="00E1386C" w:rsidRPr="00294943" w:rsidRDefault="00E1386C" w:rsidP="00602414">
      <w:pPr>
        <w:pStyle w:val="Default"/>
        <w:ind w:firstLine="709"/>
        <w:jc w:val="both"/>
      </w:pPr>
      <w:r w:rsidRPr="00294943">
        <w:t xml:space="preserve">В рамках проекта необходимо будет принять дополнительные меры для рассмотрения деликатных и конфиденциальных жалоб, в том числе связанных с сексуальной эксплуатацией и сексуальными надругательствами/сексуальными домогательствами (СЭН/СД). С этой целью МРЖ будет интегрировать меры, учитывающие СЭН/СД, такие, как конфиденциальная отчетность, с безопасным и этическим документированием случаев СЭН/СД. Меры, конкретно касающиеся СЭН/СД, включают указание конкретных случаев дифференцированного обращения и конфиденциальности и направление пострадавших к тем, кто предоставляет услуги по борьбе с гендерным насилием. </w:t>
      </w:r>
    </w:p>
    <w:p w14:paraId="43FA0862" w14:textId="77777777" w:rsidR="00E1386C" w:rsidRPr="00294943" w:rsidRDefault="00E1386C" w:rsidP="00602414">
      <w:pPr>
        <w:pStyle w:val="Default"/>
        <w:ind w:firstLine="709"/>
        <w:jc w:val="both"/>
      </w:pPr>
    </w:p>
    <w:p w14:paraId="6A2063A7" w14:textId="77777777" w:rsidR="00E1386C" w:rsidRPr="00294943" w:rsidRDefault="00E1386C" w:rsidP="00602414">
      <w:pPr>
        <w:pStyle w:val="Default"/>
        <w:ind w:firstLine="709"/>
        <w:jc w:val="both"/>
      </w:pPr>
      <w:r w:rsidRPr="00294943">
        <w:t>Будут проведены информационные мероприятия о информировании женщин относительно применения данного механизма. Принцип конфиденциальности механизма рассмотрения жалоб будет повторяться во всех информационных материалах.</w:t>
      </w:r>
    </w:p>
    <w:p w14:paraId="779BE584" w14:textId="77777777" w:rsidR="00E1386C" w:rsidRPr="00294943" w:rsidRDefault="00E1386C" w:rsidP="00E1386C">
      <w:pPr>
        <w:widowControl w:val="0"/>
        <w:autoSpaceDE w:val="0"/>
        <w:autoSpaceDN w:val="0"/>
        <w:adjustRightInd w:val="0"/>
        <w:ind w:left="-284"/>
        <w:rPr>
          <w:rFonts w:eastAsia="Calibri" w:cs="Times New Roman"/>
        </w:rPr>
      </w:pPr>
    </w:p>
    <w:p w14:paraId="2EB91593" w14:textId="4B738B75" w:rsidR="00E1386C" w:rsidRPr="00F536A7" w:rsidRDefault="00E1386C" w:rsidP="00F536A7">
      <w:pPr>
        <w:keepNext/>
        <w:keepLines/>
        <w:spacing w:after="97" w:line="259" w:lineRule="auto"/>
        <w:ind w:firstLine="0"/>
        <w:outlineLvl w:val="1"/>
        <w:rPr>
          <w:rFonts w:eastAsia="Calibri" w:cs="Times New Roman"/>
          <w:b/>
          <w:bCs/>
        </w:rPr>
      </w:pPr>
      <w:bookmarkStart w:id="43" w:name="_Toc131696186"/>
      <w:bookmarkStart w:id="44" w:name="_Toc152685040"/>
      <w:r w:rsidRPr="00294943">
        <w:rPr>
          <w:rFonts w:eastAsia="Calibri" w:cs="Times New Roman"/>
          <w:b/>
          <w:bCs/>
        </w:rPr>
        <w:t>Система рассмотрения жалоб Всемирного банка</w:t>
      </w:r>
      <w:bookmarkEnd w:id="43"/>
      <w:bookmarkEnd w:id="44"/>
    </w:p>
    <w:p w14:paraId="0D7D76EE" w14:textId="77777777" w:rsidR="00E1386C" w:rsidRPr="00294943" w:rsidRDefault="00E1386C" w:rsidP="00602414">
      <w:pPr>
        <w:pStyle w:val="Default"/>
        <w:ind w:firstLine="851"/>
        <w:jc w:val="both"/>
      </w:pPr>
      <w:r w:rsidRPr="00294943">
        <w:t>Общины и отдельные лица, которые считают, что поддерживаемый Всемирным банком проект оказывает на них негативное влияние, могут также подавать жалобы непосредственно в Банк через Службу рассмотрения жалоб (СРЖ) Банка (</w:t>
      </w:r>
      <w:hyperlink r:id="rId12">
        <w:r w:rsidRPr="00294943">
          <w:rPr>
            <w:color w:val="0000FF"/>
            <w:u w:val="single" w:color="0000FF"/>
          </w:rPr>
          <w:t>http://projects-beta.worldbank.org/en/projects-</w:t>
        </w:r>
      </w:hyperlink>
      <w:r w:rsidRPr="00294943">
        <w:rPr>
          <w:color w:val="0000FF"/>
          <w:spacing w:val="1"/>
        </w:rPr>
        <w:t xml:space="preserve"> </w:t>
      </w:r>
      <w:hyperlink r:id="rId13">
        <w:proofErr w:type="spellStart"/>
        <w:r w:rsidRPr="00294943">
          <w:rPr>
            <w:color w:val="0000FF"/>
            <w:u w:val="single" w:color="0000FF"/>
          </w:rPr>
          <w:t>operations</w:t>
        </w:r>
        <w:proofErr w:type="spellEnd"/>
        <w:r w:rsidRPr="00294943">
          <w:rPr>
            <w:color w:val="0000FF"/>
            <w:u w:val="single" w:color="0000FF"/>
          </w:rPr>
          <w:t>/</w:t>
        </w:r>
        <w:proofErr w:type="spellStart"/>
        <w:r w:rsidRPr="00294943">
          <w:rPr>
            <w:color w:val="0000FF"/>
            <w:u w:val="single" w:color="0000FF"/>
          </w:rPr>
          <w:t>products-and-services</w:t>
        </w:r>
        <w:proofErr w:type="spellEnd"/>
        <w:r w:rsidRPr="00294943">
          <w:rPr>
            <w:color w:val="0000FF"/>
            <w:u w:val="single" w:color="0000FF"/>
          </w:rPr>
          <w:t>/</w:t>
        </w:r>
        <w:proofErr w:type="spellStart"/>
        <w:r w:rsidRPr="00294943">
          <w:rPr>
            <w:color w:val="0000FF"/>
            <w:u w:val="single" w:color="0000FF"/>
          </w:rPr>
          <w:t>grievance-redress-service</w:t>
        </w:r>
        <w:proofErr w:type="spellEnd"/>
      </w:hyperlink>
      <w:r w:rsidRPr="00294943">
        <w:t xml:space="preserve">). </w:t>
      </w:r>
    </w:p>
    <w:p w14:paraId="214849BA" w14:textId="77777777" w:rsidR="00E1386C" w:rsidRPr="00294943" w:rsidRDefault="00E1386C" w:rsidP="00602414">
      <w:pPr>
        <w:pStyle w:val="Default"/>
        <w:ind w:firstLine="851"/>
        <w:jc w:val="both"/>
      </w:pPr>
      <w:r w:rsidRPr="00294943">
        <w:t>Жалоба может быть направлена в СРЖ Банка по следующим каналам:</w:t>
      </w:r>
    </w:p>
    <w:p w14:paraId="6D412010" w14:textId="77777777" w:rsidR="00E1386C" w:rsidRPr="00294943" w:rsidRDefault="00E1386C" w:rsidP="00602414">
      <w:pPr>
        <w:pStyle w:val="Default"/>
        <w:ind w:firstLine="851"/>
        <w:jc w:val="both"/>
      </w:pPr>
    </w:p>
    <w:p w14:paraId="7677E831" w14:textId="77777777" w:rsidR="00E1386C" w:rsidRPr="00294943" w:rsidRDefault="00E1386C" w:rsidP="00602414">
      <w:pPr>
        <w:pStyle w:val="Default"/>
        <w:ind w:firstLine="851"/>
        <w:jc w:val="both"/>
        <w:rPr>
          <w:lang w:eastAsia="en-GB"/>
        </w:rPr>
      </w:pPr>
      <w:r w:rsidRPr="00294943">
        <w:rPr>
          <w:lang w:eastAsia="en-GB"/>
        </w:rPr>
        <w:t xml:space="preserve">По электронной почте: </w:t>
      </w:r>
      <w:hyperlink r:id="rId14" w:history="1">
        <w:r w:rsidRPr="00294943">
          <w:rPr>
            <w:color w:val="0000FF" w:themeColor="hyperlink"/>
            <w:u w:val="single"/>
            <w:lang w:eastAsia="en-GB"/>
          </w:rPr>
          <w:t>grievances@worldbank.org</w:t>
        </w:r>
      </w:hyperlink>
      <w:r w:rsidRPr="00294943">
        <w:rPr>
          <w:u w:val="single"/>
          <w:lang w:eastAsia="en-GB"/>
        </w:rPr>
        <w:t xml:space="preserve">  </w:t>
      </w:r>
    </w:p>
    <w:p w14:paraId="71138CAB" w14:textId="77777777" w:rsidR="00E1386C" w:rsidRPr="00294943" w:rsidRDefault="00E1386C" w:rsidP="00602414">
      <w:pPr>
        <w:pStyle w:val="Default"/>
        <w:ind w:firstLine="851"/>
        <w:jc w:val="both"/>
        <w:rPr>
          <w:lang w:eastAsia="en-GB"/>
        </w:rPr>
      </w:pPr>
      <w:r w:rsidRPr="00294943">
        <w:rPr>
          <w:lang w:eastAsia="en-GB"/>
        </w:rPr>
        <w:t>По факсу: +1.202.614.7313</w:t>
      </w:r>
    </w:p>
    <w:p w14:paraId="1608797B" w14:textId="77777777" w:rsidR="00E1386C" w:rsidRPr="00294943" w:rsidRDefault="00E1386C" w:rsidP="00602414">
      <w:pPr>
        <w:pStyle w:val="Default"/>
        <w:ind w:firstLine="851"/>
        <w:jc w:val="both"/>
        <w:rPr>
          <w:lang w:eastAsia="en-GB"/>
        </w:rPr>
      </w:pPr>
      <w:r w:rsidRPr="00294943">
        <w:rPr>
          <w:lang w:eastAsia="en-GB"/>
        </w:rPr>
        <w:t xml:space="preserve">По почте: Всемирный банк, Служба рассмотрения жалоб, MSN MC10-1018, 1818 H </w:t>
      </w:r>
      <w:proofErr w:type="spellStart"/>
      <w:r w:rsidRPr="00294943">
        <w:rPr>
          <w:lang w:eastAsia="en-GB"/>
        </w:rPr>
        <w:t>Street</w:t>
      </w:r>
      <w:proofErr w:type="spellEnd"/>
      <w:r w:rsidRPr="00294943">
        <w:rPr>
          <w:lang w:eastAsia="en-GB"/>
        </w:rPr>
        <w:t xml:space="preserve"> </w:t>
      </w:r>
      <w:proofErr w:type="spellStart"/>
      <w:r w:rsidRPr="00294943">
        <w:rPr>
          <w:lang w:eastAsia="en-GB"/>
        </w:rPr>
        <w:t>Northwest</w:t>
      </w:r>
      <w:proofErr w:type="spellEnd"/>
      <w:r w:rsidRPr="00294943">
        <w:rPr>
          <w:lang w:eastAsia="en-GB"/>
        </w:rPr>
        <w:t xml:space="preserve">, </w:t>
      </w:r>
      <w:proofErr w:type="spellStart"/>
      <w:r w:rsidRPr="00294943">
        <w:rPr>
          <w:lang w:eastAsia="en-GB"/>
        </w:rPr>
        <w:t>Washington</w:t>
      </w:r>
      <w:proofErr w:type="spellEnd"/>
      <w:r w:rsidRPr="00294943">
        <w:rPr>
          <w:lang w:eastAsia="en-GB"/>
        </w:rPr>
        <w:t>, DC 20433, USA.</w:t>
      </w:r>
    </w:p>
    <w:p w14:paraId="5E2912D0" w14:textId="71E57650" w:rsidR="00E1386C" w:rsidRDefault="00E1386C" w:rsidP="00602414">
      <w:pPr>
        <w:pStyle w:val="Default"/>
        <w:ind w:firstLine="851"/>
        <w:jc w:val="both"/>
        <w:rPr>
          <w:lang w:eastAsia="en-GB"/>
        </w:rPr>
      </w:pPr>
      <w:r w:rsidRPr="00294943">
        <w:rPr>
          <w:lang w:eastAsia="en-GB"/>
        </w:rPr>
        <w:t>Через представительство Всемирного банка в Кыргызской Республике:</w:t>
      </w:r>
      <w:r w:rsidRPr="00294943">
        <w:rPr>
          <w:lang w:eastAsia="en-GB"/>
        </w:rPr>
        <w:br/>
        <w:t xml:space="preserve">ул. Московская 214, Бишкек, Кыргызская </w:t>
      </w:r>
      <w:proofErr w:type="gramStart"/>
      <w:r w:rsidRPr="00294943">
        <w:rPr>
          <w:lang w:eastAsia="en-GB"/>
        </w:rPr>
        <w:t>Республика,  электронная</w:t>
      </w:r>
      <w:proofErr w:type="gramEnd"/>
      <w:r w:rsidRPr="00294943">
        <w:rPr>
          <w:lang w:eastAsia="en-GB"/>
        </w:rPr>
        <w:t xml:space="preserve"> почта: </w:t>
      </w:r>
      <w:hyperlink r:id="rId15" w:history="1">
        <w:r w:rsidRPr="00294943">
          <w:rPr>
            <w:color w:val="0000FF" w:themeColor="hyperlink"/>
            <w:u w:val="single"/>
          </w:rPr>
          <w:t>bishkek_office@worldbank.org</w:t>
        </w:r>
      </w:hyperlink>
      <w:r w:rsidRPr="00294943">
        <w:t xml:space="preserve"> </w:t>
      </w:r>
      <w:r w:rsidRPr="00294943">
        <w:rPr>
          <w:lang w:eastAsia="en-GB"/>
        </w:rPr>
        <w:t xml:space="preserve">; тел. +996 312 625262. </w:t>
      </w:r>
    </w:p>
    <w:p w14:paraId="0AF8CBAF" w14:textId="77777777" w:rsidR="00F536A7" w:rsidRPr="00F536A7" w:rsidRDefault="00F536A7" w:rsidP="00602414">
      <w:pPr>
        <w:pStyle w:val="Default"/>
        <w:ind w:firstLine="851"/>
        <w:jc w:val="both"/>
        <w:rPr>
          <w:lang w:eastAsia="en-GB"/>
        </w:rPr>
      </w:pPr>
    </w:p>
    <w:p w14:paraId="32D40368" w14:textId="77777777" w:rsidR="00E1386C" w:rsidRPr="00294943" w:rsidRDefault="00E1386C" w:rsidP="00602414">
      <w:pPr>
        <w:pStyle w:val="Default"/>
        <w:ind w:firstLine="851"/>
        <w:jc w:val="both"/>
      </w:pPr>
      <w:r w:rsidRPr="00294943">
        <w:t>В жалобе должно быть четко изложено неблагоприятное воздействие (или воздействия), которое, предположительно, было вызвано или, вероятно, может быть вызвано поддерживаемым Банком проектом. Насколько возможно, все это должно быть подтверждено имеющейся документацией и перепиской. Заявитель может также указать желаемый результат жалобы. Наконец, в жалобе должен быть указан заявитель (заявители) или назначенный представитель (представители) заявителя, а также должны быть указаны контактные данные. Жалобы, подаваемые через СРЖ, рассматриваются незамедлительно, чтобы можно было оперативно уделять внимание проблемам, связанным с проектом.</w:t>
      </w:r>
    </w:p>
    <w:p w14:paraId="0A938BA5" w14:textId="77777777" w:rsidR="00E1386C" w:rsidRPr="00294943" w:rsidRDefault="00E1386C" w:rsidP="00602414">
      <w:pPr>
        <w:pStyle w:val="Default"/>
        <w:ind w:firstLine="851"/>
        <w:jc w:val="both"/>
        <w:rPr>
          <w:bCs/>
        </w:rPr>
      </w:pPr>
    </w:p>
    <w:p w14:paraId="761B5963" w14:textId="048AB336" w:rsidR="00E1386C" w:rsidRPr="00602414" w:rsidRDefault="00E1386C" w:rsidP="00602414">
      <w:pPr>
        <w:pStyle w:val="Default"/>
        <w:ind w:firstLine="851"/>
        <w:jc w:val="both"/>
        <w:rPr>
          <w:lang w:val="en-US"/>
        </w:rPr>
      </w:pPr>
      <w:r w:rsidRPr="00294943">
        <w:t xml:space="preserve">Также жалобу можно подать посредством Инспекционной комиссии, которая является независимым механизмом подачи и урегулирования жалоб, которым могут воспользоваться отдельные лица или группы лиц, считающие, что им был или может быть нанесен ущерб проектом, финансируемым Всемирным банком. Ссылка для получения информации о том, как подавать жалобы в Инспекционную комиссию Всемирного банка </w:t>
      </w:r>
      <w:hyperlink r:id="rId16" w:history="1">
        <w:r w:rsidRPr="00294943">
          <w:rPr>
            <w:color w:val="0000FF" w:themeColor="hyperlink"/>
            <w:u w:val="single"/>
          </w:rPr>
          <w:t>https://www.inspectionpanel.org/russian</w:t>
        </w:r>
      </w:hyperlink>
      <w:r w:rsidRPr="00294943">
        <w:t xml:space="preserve"> .</w:t>
      </w:r>
    </w:p>
    <w:p w14:paraId="3CA23B5C" w14:textId="49205E23" w:rsidR="00EF4D60" w:rsidRPr="00294943" w:rsidRDefault="001567B9" w:rsidP="00ED2564">
      <w:pPr>
        <w:pStyle w:val="1"/>
        <w:numPr>
          <w:ilvl w:val="0"/>
          <w:numId w:val="2"/>
        </w:numPr>
        <w:rPr>
          <w:sz w:val="22"/>
          <w:szCs w:val="22"/>
        </w:rPr>
      </w:pPr>
      <w:bookmarkStart w:id="45" w:name="_Toc152685041"/>
      <w:r w:rsidRPr="00294943">
        <w:rPr>
          <w:sz w:val="22"/>
          <w:szCs w:val="22"/>
        </w:rPr>
        <w:t>МОНИТОРИНГ И ОТЧЕТНОСТЬ ПО РЕАЛИЗАЦИИ ПВЗС</w:t>
      </w:r>
      <w:bookmarkEnd w:id="45"/>
    </w:p>
    <w:p w14:paraId="22C67D7B" w14:textId="77777777" w:rsidR="00C00B22" w:rsidRPr="00294943" w:rsidRDefault="00C00B22" w:rsidP="00C00B22">
      <w:pPr>
        <w:pStyle w:val="1"/>
        <w:ind w:left="-284"/>
        <w:rPr>
          <w:sz w:val="22"/>
          <w:szCs w:val="22"/>
        </w:rPr>
      </w:pPr>
    </w:p>
    <w:p w14:paraId="06E40561" w14:textId="77777777" w:rsidR="00513604" w:rsidRPr="00294943" w:rsidRDefault="00DD6A8D" w:rsidP="00602414">
      <w:pPr>
        <w:pStyle w:val="Default"/>
        <w:ind w:firstLine="709"/>
        <w:jc w:val="both"/>
      </w:pPr>
      <w:r w:rsidRPr="00294943">
        <w:t xml:space="preserve">ПВЗС будет периодически пересматриваться и, по необходимости, обновляться, чтобы гарантировать, что информация, представленная в данном документе, является корректной и наиболее актуальной, и что определенные методы взаимодействия остаются надлежащими и эффективными по отношению к обстоятельствам и конкретным этапам развития проекта. Любые существенные изменения в деятельности, связанной с проектом, и в ее графике будут должным образом отражены в ПВЗС. </w:t>
      </w:r>
    </w:p>
    <w:p w14:paraId="7C79E275" w14:textId="77777777" w:rsidR="00513604" w:rsidRPr="00294943" w:rsidRDefault="00513604" w:rsidP="00602414">
      <w:pPr>
        <w:pStyle w:val="Default"/>
        <w:ind w:firstLine="709"/>
        <w:jc w:val="both"/>
      </w:pPr>
    </w:p>
    <w:p w14:paraId="1EF46638" w14:textId="74AF19B3" w:rsidR="00DD6A8D" w:rsidRPr="00294943" w:rsidRDefault="00DD6A8D" w:rsidP="00602414">
      <w:pPr>
        <w:pStyle w:val="Default"/>
        <w:ind w:firstLine="709"/>
        <w:jc w:val="both"/>
      </w:pPr>
      <w:r w:rsidRPr="00294943">
        <w:t xml:space="preserve">Ежеквартальные сводки и внутренние отчеты о жалобах населения, запросах и сопутствующих инцидентах, а также о состоянии выполнения соответствующих корректирующих/предупреждающих действий, будут сопоставляться ответственными сотрудниками и передаваться </w:t>
      </w:r>
      <w:r w:rsidR="00B55322" w:rsidRPr="00294943">
        <w:t xml:space="preserve">руководству </w:t>
      </w:r>
      <w:r w:rsidRPr="00294943">
        <w:t xml:space="preserve">проекта. Ежеквартальные сводки обеспечат механизм оценки – как количества, так и характера жалоб и запросов на предоставление информации, – а также способности Проекта своевременно и эффективно их удовлетворять. </w:t>
      </w:r>
    </w:p>
    <w:p w14:paraId="6AF19B10" w14:textId="77777777" w:rsidR="00513604" w:rsidRPr="00294943" w:rsidRDefault="00513604" w:rsidP="00602414">
      <w:pPr>
        <w:pStyle w:val="Default"/>
        <w:ind w:firstLine="709"/>
        <w:jc w:val="both"/>
        <w:rPr>
          <w:bCs/>
          <w:sz w:val="22"/>
          <w:szCs w:val="22"/>
        </w:rPr>
      </w:pPr>
    </w:p>
    <w:p w14:paraId="0FE0F4B4" w14:textId="21A7E3A5" w:rsidR="00787146" w:rsidRPr="00602414" w:rsidRDefault="00787146" w:rsidP="00602414">
      <w:pPr>
        <w:pStyle w:val="Default"/>
        <w:ind w:firstLine="709"/>
        <w:jc w:val="both"/>
        <w:rPr>
          <w:sz w:val="22"/>
          <w:szCs w:val="22"/>
        </w:rPr>
      </w:pPr>
      <w:r w:rsidRPr="00602414">
        <w:rPr>
          <w:sz w:val="22"/>
          <w:szCs w:val="22"/>
        </w:rPr>
        <w:t xml:space="preserve">Информация о мероприятиях по взаимодействию с общественностью, предпринятых Проектом, может быть доведена до заинтересованных сторон через опубликование </w:t>
      </w:r>
      <w:r w:rsidR="00E6498E" w:rsidRPr="00602414">
        <w:rPr>
          <w:sz w:val="22"/>
          <w:szCs w:val="22"/>
        </w:rPr>
        <w:t xml:space="preserve">ежеквартального отчета </w:t>
      </w:r>
      <w:r w:rsidR="00F536A7" w:rsidRPr="00602414">
        <w:rPr>
          <w:sz w:val="22"/>
          <w:szCs w:val="22"/>
        </w:rPr>
        <w:t>о реализации</w:t>
      </w:r>
      <w:r w:rsidR="00E6498E" w:rsidRPr="00602414">
        <w:rPr>
          <w:sz w:val="22"/>
          <w:szCs w:val="22"/>
        </w:rPr>
        <w:t xml:space="preserve"> проекта</w:t>
      </w:r>
      <w:r w:rsidR="00453A65" w:rsidRPr="00602414">
        <w:rPr>
          <w:sz w:val="22"/>
          <w:szCs w:val="22"/>
        </w:rPr>
        <w:t xml:space="preserve">, включая взаимодействие с </w:t>
      </w:r>
      <w:proofErr w:type="spellStart"/>
      <w:r w:rsidRPr="00602414">
        <w:rPr>
          <w:sz w:val="22"/>
          <w:szCs w:val="22"/>
        </w:rPr>
        <w:t>с</w:t>
      </w:r>
      <w:proofErr w:type="spellEnd"/>
      <w:r w:rsidRPr="00602414">
        <w:rPr>
          <w:sz w:val="22"/>
          <w:szCs w:val="22"/>
        </w:rPr>
        <w:t xml:space="preserve"> заинтересованными сторонами.</w:t>
      </w:r>
    </w:p>
    <w:p w14:paraId="73F7E412" w14:textId="77777777" w:rsidR="008B7679" w:rsidRPr="00602414" w:rsidRDefault="008B7679" w:rsidP="00602414">
      <w:pPr>
        <w:pStyle w:val="Default"/>
        <w:ind w:firstLine="709"/>
        <w:jc w:val="both"/>
        <w:rPr>
          <w:bCs/>
          <w:sz w:val="22"/>
          <w:szCs w:val="22"/>
        </w:rPr>
      </w:pPr>
    </w:p>
    <w:p w14:paraId="0E73F270" w14:textId="70D49D7A" w:rsidR="008B7679" w:rsidRPr="00602414" w:rsidRDefault="008B7679" w:rsidP="00602414">
      <w:pPr>
        <w:pStyle w:val="Default"/>
        <w:ind w:firstLine="709"/>
        <w:jc w:val="both"/>
        <w:rPr>
          <w:bCs/>
          <w:sz w:val="22"/>
          <w:szCs w:val="22"/>
        </w:rPr>
      </w:pPr>
      <w:r w:rsidRPr="00602414">
        <w:rPr>
          <w:bCs/>
          <w:sz w:val="22"/>
          <w:szCs w:val="22"/>
        </w:rPr>
        <w:t>Будут реализованы две отдельные, но связанные с этим мероприятия по мониторингу:</w:t>
      </w:r>
    </w:p>
    <w:p w14:paraId="11286F9B" w14:textId="266F0115" w:rsidR="008B7679" w:rsidRPr="00602414" w:rsidRDefault="008B7679" w:rsidP="00602414">
      <w:pPr>
        <w:pStyle w:val="Default"/>
        <w:ind w:firstLine="709"/>
        <w:jc w:val="both"/>
        <w:rPr>
          <w:bCs/>
          <w:sz w:val="22"/>
          <w:szCs w:val="22"/>
        </w:rPr>
      </w:pPr>
      <w:r w:rsidRPr="00602414">
        <w:rPr>
          <w:bCs/>
          <w:sz w:val="22"/>
          <w:szCs w:val="22"/>
        </w:rPr>
        <w:t>Во время выполнения мероприятий: краткосрочный мониторинг, позволяющий вносить корректировки / улучшения во время задания; и</w:t>
      </w:r>
    </w:p>
    <w:p w14:paraId="702B7C98" w14:textId="0B89441F" w:rsidR="00C01DA9" w:rsidRPr="00602414" w:rsidRDefault="008B7679" w:rsidP="00602414">
      <w:pPr>
        <w:pStyle w:val="Default"/>
        <w:ind w:firstLine="709"/>
        <w:jc w:val="both"/>
        <w:rPr>
          <w:bCs/>
          <w:sz w:val="22"/>
          <w:szCs w:val="22"/>
        </w:rPr>
      </w:pPr>
      <w:r w:rsidRPr="00602414">
        <w:rPr>
          <w:bCs/>
          <w:sz w:val="22"/>
          <w:szCs w:val="22"/>
        </w:rPr>
        <w:t>После завершения всех мероприятий по проекту: обзор результатов в конце Проекта для оценки эффективности ПВЗС в том виде, в котором он был реализован.</w:t>
      </w:r>
    </w:p>
    <w:p w14:paraId="6A851606" w14:textId="77777777" w:rsidR="007370AA" w:rsidRPr="00602414" w:rsidRDefault="007370AA" w:rsidP="008B7679">
      <w:pPr>
        <w:pStyle w:val="2"/>
        <w:ind w:left="-284" w:firstLine="0"/>
        <w:rPr>
          <w:b w:val="0"/>
          <w:bCs w:val="0"/>
          <w:sz w:val="22"/>
          <w:szCs w:val="22"/>
        </w:rPr>
      </w:pPr>
    </w:p>
    <w:p w14:paraId="0DC47EAB" w14:textId="77777777" w:rsidR="000B7C63" w:rsidRPr="005149FC" w:rsidRDefault="000B7C63" w:rsidP="005149FC">
      <w:pPr>
        <w:pStyle w:val="Default"/>
        <w:jc w:val="both"/>
        <w:rPr>
          <w:b/>
        </w:rPr>
      </w:pPr>
    </w:p>
    <w:p w14:paraId="6DB0F353" w14:textId="241650A1" w:rsidR="00583707" w:rsidRPr="005149FC" w:rsidRDefault="00583707" w:rsidP="005149FC">
      <w:pPr>
        <w:pStyle w:val="Default"/>
        <w:ind w:firstLine="708"/>
        <w:jc w:val="both"/>
        <w:rPr>
          <w:b/>
        </w:rPr>
      </w:pPr>
      <w:r w:rsidRPr="005149FC">
        <w:rPr>
          <w:b/>
        </w:rPr>
        <w:t>Квартальные и годовые отчеты ОРП</w:t>
      </w:r>
    </w:p>
    <w:p w14:paraId="3873A91E" w14:textId="030EAAD1" w:rsidR="00583707" w:rsidRPr="00294943" w:rsidRDefault="00583707" w:rsidP="005149FC">
      <w:pPr>
        <w:pStyle w:val="Default"/>
        <w:ind w:firstLine="708"/>
        <w:jc w:val="both"/>
      </w:pPr>
      <w:r w:rsidRPr="00294943">
        <w:t xml:space="preserve">На этапе разработки и </w:t>
      </w:r>
      <w:r w:rsidR="000E1831" w:rsidRPr="00294943">
        <w:t>реализации</w:t>
      </w:r>
      <w:r w:rsidRPr="00294943">
        <w:t xml:space="preserve"> Проекта</w:t>
      </w:r>
      <w:r w:rsidR="000E1831" w:rsidRPr="00294943">
        <w:t>,</w:t>
      </w:r>
      <w:r w:rsidRPr="00294943">
        <w:t xml:space="preserve"> команда </w:t>
      </w:r>
      <w:r w:rsidR="000E1831" w:rsidRPr="00294943">
        <w:t>специалистов по</w:t>
      </w:r>
      <w:r w:rsidRPr="00294943">
        <w:t xml:space="preserve"> экологическим и социальным мерам безопасности </w:t>
      </w:r>
      <w:r w:rsidR="000E1831" w:rsidRPr="00294943">
        <w:t>буду</w:t>
      </w:r>
      <w:r w:rsidRPr="00294943">
        <w:t xml:space="preserve">т готовить </w:t>
      </w:r>
      <w:r w:rsidR="000B7C63" w:rsidRPr="00294943">
        <w:t xml:space="preserve">ежеквартальные </w:t>
      </w:r>
      <w:r w:rsidRPr="00294943">
        <w:t>отчеты по эффективности экологических и социальных мер для руководства Проекта, которые будут включать в себя обновленную информацию о реализации плана взаимодействия с заинтересованными сторонами. Еже</w:t>
      </w:r>
      <w:r w:rsidR="000B7C63" w:rsidRPr="00294943">
        <w:t xml:space="preserve">квартальные </w:t>
      </w:r>
      <w:r w:rsidR="00BF120E">
        <w:t xml:space="preserve">отчеты </w:t>
      </w:r>
      <w:r w:rsidRPr="00294943">
        <w:t xml:space="preserve">будут рассматриваться </w:t>
      </w:r>
      <w:r w:rsidR="000E1831" w:rsidRPr="00294943">
        <w:t>координатором Проекта</w:t>
      </w:r>
      <w:r w:rsidRPr="00294943">
        <w:t xml:space="preserve">. Ежеквартальные отчеты будут опубликованы на </w:t>
      </w:r>
      <w:r w:rsidR="000E1831" w:rsidRPr="00294943">
        <w:t>веб-сайте МЧС</w:t>
      </w:r>
      <w:r w:rsidRPr="00294943">
        <w:t>.</w:t>
      </w:r>
      <w:r w:rsidR="009D38C0" w:rsidRPr="00294943">
        <w:t xml:space="preserve"> </w:t>
      </w:r>
    </w:p>
    <w:p w14:paraId="24C0651B" w14:textId="77777777" w:rsidR="005C5FB3" w:rsidRPr="00294943" w:rsidRDefault="005C5FB3" w:rsidP="00602414">
      <w:pPr>
        <w:pStyle w:val="Default"/>
      </w:pPr>
    </w:p>
    <w:p w14:paraId="03F3771B" w14:textId="77777777" w:rsidR="005C5FB3" w:rsidRPr="00294943" w:rsidRDefault="005C5FB3" w:rsidP="00602414">
      <w:pPr>
        <w:pStyle w:val="Default"/>
      </w:pPr>
    </w:p>
    <w:p w14:paraId="63284D12" w14:textId="2C07034C" w:rsidR="005C5FB3" w:rsidRPr="00602414" w:rsidRDefault="005C5FB3" w:rsidP="00602414">
      <w:pPr>
        <w:pStyle w:val="Default"/>
        <w:ind w:firstLine="708"/>
        <w:jc w:val="both"/>
        <w:rPr>
          <w:b/>
        </w:rPr>
      </w:pPr>
      <w:r w:rsidRPr="00602414">
        <w:rPr>
          <w:b/>
        </w:rPr>
        <w:t>Полугодовые отчеты по соблюдению экологических и социальных мер безопасности для Всемирного Банка</w:t>
      </w:r>
    </w:p>
    <w:p w14:paraId="105C3F3E" w14:textId="5A48A9F0" w:rsidR="005C5FB3" w:rsidRPr="00294943" w:rsidRDefault="005C5FB3" w:rsidP="00602414">
      <w:pPr>
        <w:pStyle w:val="Default"/>
        <w:ind w:firstLine="708"/>
        <w:jc w:val="both"/>
      </w:pPr>
      <w:r w:rsidRPr="00294943">
        <w:t>Полугодовые отчеты по экологическим и социальным стандартам будут подготовлены и представлены Всемирному Банку в течение периода реализации Проекта. В эти отчеты будет включен раздел о взаимодействии с заинтересованными сторонами, который будет содержать обновленную информацию о реализации плана взаимодействия с заинтересованными сторонами.</w:t>
      </w:r>
    </w:p>
    <w:p w14:paraId="4F57B9B8" w14:textId="77777777" w:rsidR="00C01DA9" w:rsidRPr="00294943" w:rsidRDefault="00C01DA9" w:rsidP="00602414">
      <w:pPr>
        <w:pStyle w:val="Default"/>
        <w:ind w:firstLine="709"/>
        <w:jc w:val="both"/>
        <w:rPr>
          <w:bCs/>
        </w:rPr>
      </w:pPr>
    </w:p>
    <w:p w14:paraId="38ADB958" w14:textId="77777777" w:rsidR="00C01DA9" w:rsidRPr="00294943" w:rsidRDefault="00C01DA9" w:rsidP="00E1386C">
      <w:pPr>
        <w:pStyle w:val="2"/>
        <w:rPr>
          <w:bCs w:val="0"/>
          <w:sz w:val="22"/>
          <w:szCs w:val="22"/>
        </w:rPr>
      </w:pPr>
    </w:p>
    <w:p w14:paraId="7BAC4506" w14:textId="77777777" w:rsidR="00C01DA9" w:rsidRPr="00294943" w:rsidRDefault="00C01DA9" w:rsidP="00E1386C">
      <w:pPr>
        <w:pStyle w:val="2"/>
        <w:rPr>
          <w:bCs w:val="0"/>
          <w:sz w:val="22"/>
          <w:szCs w:val="22"/>
        </w:rPr>
      </w:pPr>
    </w:p>
    <w:p w14:paraId="1AE0F224" w14:textId="77777777" w:rsidR="00C01DA9" w:rsidRPr="00294943" w:rsidRDefault="00C01DA9" w:rsidP="00E1386C">
      <w:pPr>
        <w:pStyle w:val="2"/>
        <w:rPr>
          <w:bCs w:val="0"/>
          <w:sz w:val="22"/>
          <w:szCs w:val="22"/>
        </w:rPr>
      </w:pPr>
    </w:p>
    <w:p w14:paraId="42B60567" w14:textId="77777777" w:rsidR="00C01DA9" w:rsidRPr="00294943" w:rsidRDefault="00C01DA9" w:rsidP="00E1386C">
      <w:pPr>
        <w:pStyle w:val="2"/>
        <w:rPr>
          <w:bCs w:val="0"/>
          <w:sz w:val="22"/>
          <w:szCs w:val="22"/>
        </w:rPr>
      </w:pPr>
    </w:p>
    <w:p w14:paraId="5BFA0E58" w14:textId="77777777" w:rsidR="00C01DA9" w:rsidRPr="00294943" w:rsidRDefault="00C01DA9" w:rsidP="00E1386C">
      <w:pPr>
        <w:pStyle w:val="2"/>
        <w:rPr>
          <w:bCs w:val="0"/>
          <w:sz w:val="22"/>
          <w:szCs w:val="22"/>
        </w:rPr>
      </w:pPr>
    </w:p>
    <w:p w14:paraId="5900E1AE" w14:textId="77777777" w:rsidR="005C5FB3" w:rsidRPr="00294943" w:rsidRDefault="005C5FB3" w:rsidP="005C5FB3">
      <w:pPr>
        <w:pStyle w:val="2"/>
        <w:ind w:left="0" w:firstLine="0"/>
        <w:rPr>
          <w:bCs w:val="0"/>
          <w:sz w:val="22"/>
          <w:szCs w:val="22"/>
        </w:rPr>
        <w:sectPr w:rsidR="005C5FB3" w:rsidRPr="00294943" w:rsidSect="00F90BFE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23051C37" w14:textId="13E1D04D" w:rsidR="00C01DA9" w:rsidRPr="00294943" w:rsidRDefault="00C01DA9" w:rsidP="005C5FB3">
      <w:pPr>
        <w:pStyle w:val="2"/>
        <w:ind w:left="0" w:firstLine="0"/>
        <w:rPr>
          <w:bCs w:val="0"/>
          <w:sz w:val="22"/>
          <w:szCs w:val="22"/>
        </w:rPr>
      </w:pPr>
    </w:p>
    <w:p w14:paraId="253471A6" w14:textId="77777777" w:rsidR="005C5FB3" w:rsidRPr="00294943" w:rsidRDefault="005C5FB3" w:rsidP="00E1386C">
      <w:pPr>
        <w:pStyle w:val="2"/>
        <w:rPr>
          <w:bCs w:val="0"/>
          <w:sz w:val="22"/>
          <w:szCs w:val="22"/>
        </w:rPr>
        <w:sectPr w:rsidR="005C5FB3" w:rsidRPr="00294943" w:rsidSect="00F90BFE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65306478" w14:textId="03D945E5" w:rsidR="00E1386C" w:rsidRPr="00294943" w:rsidRDefault="00E1386C" w:rsidP="00E1386C">
      <w:pPr>
        <w:pStyle w:val="2"/>
        <w:rPr>
          <w:bCs w:val="0"/>
          <w:sz w:val="22"/>
          <w:szCs w:val="22"/>
        </w:rPr>
      </w:pPr>
      <w:bookmarkStart w:id="46" w:name="_Toc152685042"/>
      <w:r w:rsidRPr="00294943">
        <w:rPr>
          <w:bCs w:val="0"/>
          <w:sz w:val="22"/>
          <w:szCs w:val="22"/>
        </w:rPr>
        <w:t>Приложение А. ФОРМА ПОДАЧИ ЖАЛОБ</w:t>
      </w:r>
      <w:bookmarkEnd w:id="46"/>
    </w:p>
    <w:p w14:paraId="227BCEA7" w14:textId="6B7E7785" w:rsidR="00F856F0" w:rsidRPr="00294943" w:rsidRDefault="00F856F0" w:rsidP="00F856F0">
      <w:pPr>
        <w:rPr>
          <w:rFonts w:cs="Times New Roman"/>
        </w:rPr>
      </w:pPr>
    </w:p>
    <w:tbl>
      <w:tblPr>
        <w:tblpPr w:leftFromText="180" w:rightFromText="180" w:vertAnchor="text" w:horzAnchor="margin" w:tblpXSpec="center" w:tblpY="118"/>
        <w:tblW w:w="9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575"/>
        <w:gridCol w:w="1799"/>
        <w:gridCol w:w="2212"/>
      </w:tblGrid>
      <w:tr w:rsidR="00E1386C" w:rsidRPr="00294943" w14:paraId="644AA8F9" w14:textId="77777777" w:rsidTr="00E1386C">
        <w:trPr>
          <w:trHeight w:val="319"/>
        </w:trPr>
        <w:tc>
          <w:tcPr>
            <w:tcW w:w="9938" w:type="dxa"/>
            <w:gridSpan w:val="4"/>
          </w:tcPr>
          <w:p w14:paraId="72F60C81" w14:textId="532BBF81" w:rsidR="00E1386C" w:rsidRPr="00294943" w:rsidRDefault="00E1386C" w:rsidP="00602414">
            <w:pPr>
              <w:pStyle w:val="Default"/>
            </w:pPr>
            <w:r w:rsidRPr="00294943">
              <w:t xml:space="preserve">Номер обращения и дата подачи (заполняется </w:t>
            </w:r>
            <w:r w:rsidR="00F536A7" w:rsidRPr="00294943">
              <w:t>ответственным лицом,</w:t>
            </w:r>
            <w:r w:rsidRPr="00294943">
              <w:t xml:space="preserve"> принявшим жалобу):</w:t>
            </w:r>
          </w:p>
        </w:tc>
      </w:tr>
      <w:tr w:rsidR="00E1386C" w:rsidRPr="00294943" w14:paraId="32ACBF43" w14:textId="77777777" w:rsidTr="00E1386C">
        <w:trPr>
          <w:trHeight w:val="1548"/>
        </w:trPr>
        <w:tc>
          <w:tcPr>
            <w:tcW w:w="4352" w:type="dxa"/>
          </w:tcPr>
          <w:p w14:paraId="1F4138E4" w14:textId="77777777" w:rsidR="00E1386C" w:rsidRPr="00294943" w:rsidRDefault="00E1386C" w:rsidP="00602414">
            <w:pPr>
              <w:pStyle w:val="Default"/>
            </w:pPr>
            <w:r w:rsidRPr="00294943">
              <w:t>Фамилия, имя, отчество:</w:t>
            </w:r>
          </w:p>
          <w:p w14:paraId="243053E7" w14:textId="77777777" w:rsidR="00E1386C" w:rsidRPr="00294943" w:rsidRDefault="00E1386C" w:rsidP="00602414">
            <w:pPr>
              <w:pStyle w:val="Default"/>
            </w:pPr>
          </w:p>
          <w:p w14:paraId="6D0F8CEC" w14:textId="77777777" w:rsidR="00E1386C" w:rsidRPr="00294943" w:rsidRDefault="00E1386C" w:rsidP="00602414">
            <w:pPr>
              <w:pStyle w:val="Default"/>
            </w:pPr>
            <w:r w:rsidRPr="00294943">
              <w:t>Примечание: Вы можете сохранить анонимность, если желаете, или попросить не разглашать информацию, позволяющую установить Вашу личность.</w:t>
            </w:r>
          </w:p>
        </w:tc>
        <w:tc>
          <w:tcPr>
            <w:tcW w:w="5586" w:type="dxa"/>
            <w:gridSpan w:val="3"/>
          </w:tcPr>
          <w:p w14:paraId="089E28EF" w14:textId="77777777" w:rsidR="00E1386C" w:rsidRPr="00294943" w:rsidRDefault="00E1386C" w:rsidP="00602414">
            <w:pPr>
              <w:pStyle w:val="Default"/>
            </w:pPr>
            <w:r w:rsidRPr="00294943">
              <w:t>Я прошу не разглашать информацию, позволяющую установить мою личность.</w:t>
            </w:r>
          </w:p>
          <w:p w14:paraId="3694FB38" w14:textId="77777777" w:rsidR="00E1386C" w:rsidRPr="00294943" w:rsidRDefault="00E1386C" w:rsidP="00602414">
            <w:pPr>
              <w:pStyle w:val="Default"/>
            </w:pPr>
          </w:p>
          <w:p w14:paraId="0C765522" w14:textId="77777777" w:rsidR="00E1386C" w:rsidRPr="00294943" w:rsidRDefault="00E1386C" w:rsidP="00602414">
            <w:pPr>
              <w:pStyle w:val="Default"/>
            </w:pPr>
            <w:r w:rsidRPr="00294943">
              <w:t>Я хотел бы направить обращение АНОНИМНО.</w:t>
            </w:r>
          </w:p>
        </w:tc>
      </w:tr>
      <w:tr w:rsidR="00E1386C" w:rsidRPr="00294943" w14:paraId="48A34D9F" w14:textId="77777777" w:rsidTr="00E1386C">
        <w:trPr>
          <w:trHeight w:val="904"/>
        </w:trPr>
        <w:tc>
          <w:tcPr>
            <w:tcW w:w="4352" w:type="dxa"/>
            <w:vMerge w:val="restart"/>
          </w:tcPr>
          <w:p w14:paraId="283232E0" w14:textId="77777777" w:rsidR="00E1386C" w:rsidRPr="00294943" w:rsidRDefault="00E1386C" w:rsidP="00602414">
            <w:pPr>
              <w:pStyle w:val="Default"/>
            </w:pPr>
            <w:r w:rsidRPr="00294943">
              <w:t>Контактная информация</w:t>
            </w:r>
          </w:p>
        </w:tc>
        <w:tc>
          <w:tcPr>
            <w:tcW w:w="5586" w:type="dxa"/>
            <w:gridSpan w:val="3"/>
          </w:tcPr>
          <w:p w14:paraId="28D6846F" w14:textId="77777777" w:rsidR="00E1386C" w:rsidRPr="00294943" w:rsidRDefault="00E1386C" w:rsidP="00602414">
            <w:pPr>
              <w:pStyle w:val="Default"/>
            </w:pPr>
            <w:r w:rsidRPr="00294943">
              <w:t>Адрес:</w:t>
            </w:r>
          </w:p>
        </w:tc>
      </w:tr>
      <w:tr w:rsidR="00E1386C" w:rsidRPr="00294943" w14:paraId="6B30CEF1" w14:textId="77777777" w:rsidTr="00E1386C">
        <w:trPr>
          <w:trHeight w:val="542"/>
        </w:trPr>
        <w:tc>
          <w:tcPr>
            <w:tcW w:w="4352" w:type="dxa"/>
            <w:vMerge/>
            <w:tcBorders>
              <w:top w:val="nil"/>
            </w:tcBorders>
          </w:tcPr>
          <w:p w14:paraId="3BE5A88D" w14:textId="77777777" w:rsidR="00E1386C" w:rsidRPr="00294943" w:rsidRDefault="00E1386C" w:rsidP="00602414">
            <w:pPr>
              <w:pStyle w:val="Default"/>
            </w:pPr>
          </w:p>
        </w:tc>
        <w:tc>
          <w:tcPr>
            <w:tcW w:w="5586" w:type="dxa"/>
            <w:gridSpan w:val="3"/>
          </w:tcPr>
          <w:p w14:paraId="747FF040" w14:textId="77777777" w:rsidR="00E1386C" w:rsidRPr="00294943" w:rsidRDefault="00E1386C" w:rsidP="00602414">
            <w:pPr>
              <w:pStyle w:val="Default"/>
            </w:pPr>
            <w:r w:rsidRPr="00294943">
              <w:t>Тел.:</w:t>
            </w:r>
          </w:p>
        </w:tc>
      </w:tr>
      <w:tr w:rsidR="00E1386C" w:rsidRPr="00294943" w14:paraId="16A85EE8" w14:textId="77777777" w:rsidTr="00E1386C">
        <w:trPr>
          <w:trHeight w:val="369"/>
        </w:trPr>
        <w:tc>
          <w:tcPr>
            <w:tcW w:w="4352" w:type="dxa"/>
            <w:vMerge/>
            <w:tcBorders>
              <w:top w:val="nil"/>
            </w:tcBorders>
          </w:tcPr>
          <w:p w14:paraId="4A7FF1F4" w14:textId="77777777" w:rsidR="00E1386C" w:rsidRPr="00294943" w:rsidRDefault="00E1386C" w:rsidP="00602414">
            <w:pPr>
              <w:pStyle w:val="Default"/>
            </w:pPr>
          </w:p>
        </w:tc>
        <w:tc>
          <w:tcPr>
            <w:tcW w:w="5586" w:type="dxa"/>
            <w:gridSpan w:val="3"/>
          </w:tcPr>
          <w:p w14:paraId="297207F7" w14:textId="77777777" w:rsidR="00E1386C" w:rsidRPr="00294943" w:rsidRDefault="00E1386C" w:rsidP="00602414">
            <w:pPr>
              <w:pStyle w:val="Default"/>
            </w:pPr>
            <w:r w:rsidRPr="00294943">
              <w:t>Эл. почта:</w:t>
            </w:r>
          </w:p>
        </w:tc>
      </w:tr>
      <w:tr w:rsidR="00E1386C" w:rsidRPr="00294943" w14:paraId="5DA10A94" w14:textId="77777777" w:rsidTr="00E1386C">
        <w:trPr>
          <w:trHeight w:val="765"/>
        </w:trPr>
        <w:tc>
          <w:tcPr>
            <w:tcW w:w="4352" w:type="dxa"/>
          </w:tcPr>
          <w:p w14:paraId="544DAB65" w14:textId="77777777" w:rsidR="00E1386C" w:rsidRPr="00294943" w:rsidRDefault="00E1386C" w:rsidP="00602414">
            <w:pPr>
              <w:pStyle w:val="Default"/>
            </w:pPr>
            <w:r w:rsidRPr="00294943">
              <w:t>Как бы Вы хотели, чтобы мы с Вами</w:t>
            </w:r>
          </w:p>
          <w:p w14:paraId="42B5159C" w14:textId="77777777" w:rsidR="00E1386C" w:rsidRPr="00294943" w:rsidRDefault="00E1386C" w:rsidP="00602414">
            <w:pPr>
              <w:pStyle w:val="Default"/>
            </w:pPr>
            <w:r w:rsidRPr="00294943">
              <w:t>связались? Пожалуйста, поставьте галочку</w:t>
            </w:r>
          </w:p>
        </w:tc>
        <w:tc>
          <w:tcPr>
            <w:tcW w:w="1575" w:type="dxa"/>
          </w:tcPr>
          <w:p w14:paraId="380AEC4C" w14:textId="77777777" w:rsidR="00E1386C" w:rsidRPr="00294943" w:rsidRDefault="00E1386C" w:rsidP="00602414">
            <w:pPr>
              <w:pStyle w:val="Default"/>
            </w:pPr>
            <w:r w:rsidRPr="00294943">
              <w:t>По почте</w:t>
            </w:r>
          </w:p>
        </w:tc>
        <w:tc>
          <w:tcPr>
            <w:tcW w:w="1799" w:type="dxa"/>
          </w:tcPr>
          <w:p w14:paraId="1617E54C" w14:textId="77777777" w:rsidR="00E1386C" w:rsidRPr="00294943" w:rsidRDefault="00E1386C" w:rsidP="00602414">
            <w:pPr>
              <w:pStyle w:val="Default"/>
            </w:pPr>
            <w:r w:rsidRPr="00294943">
              <w:t>По телефону</w:t>
            </w:r>
          </w:p>
        </w:tc>
        <w:tc>
          <w:tcPr>
            <w:tcW w:w="2212" w:type="dxa"/>
          </w:tcPr>
          <w:p w14:paraId="2DC4453D" w14:textId="77777777" w:rsidR="00E1386C" w:rsidRPr="00294943" w:rsidRDefault="00E1386C" w:rsidP="00602414">
            <w:pPr>
              <w:pStyle w:val="Default"/>
            </w:pPr>
            <w:r w:rsidRPr="00294943">
              <w:t>По электронной почте</w:t>
            </w:r>
          </w:p>
        </w:tc>
      </w:tr>
      <w:tr w:rsidR="00E1386C" w:rsidRPr="00294943" w14:paraId="0821EC54" w14:textId="77777777" w:rsidTr="00E1386C">
        <w:trPr>
          <w:trHeight w:val="1425"/>
        </w:trPr>
        <w:tc>
          <w:tcPr>
            <w:tcW w:w="9938" w:type="dxa"/>
            <w:gridSpan w:val="4"/>
          </w:tcPr>
          <w:p w14:paraId="061FAC4E" w14:textId="77777777" w:rsidR="00E1386C" w:rsidRPr="00294943" w:rsidRDefault="00E1386C" w:rsidP="00602414">
            <w:pPr>
              <w:pStyle w:val="Default"/>
            </w:pPr>
            <w:r w:rsidRPr="00294943">
              <w:t xml:space="preserve">Содержание проблемы: (Пожалуйста, опишите проблему, укажите: с кем это произошло, когда, где и с какой частотой). Убедитесь в том, что вы включили в описании информацию, которая важна для более полного понимания ситуации. </w:t>
            </w:r>
          </w:p>
        </w:tc>
      </w:tr>
      <w:tr w:rsidR="00E1386C" w:rsidRPr="00294943" w14:paraId="36C8EAEE" w14:textId="77777777" w:rsidTr="00E1386C">
        <w:trPr>
          <w:trHeight w:val="1103"/>
        </w:trPr>
        <w:tc>
          <w:tcPr>
            <w:tcW w:w="9938" w:type="dxa"/>
            <w:gridSpan w:val="4"/>
          </w:tcPr>
          <w:p w14:paraId="18740AA4" w14:textId="77777777" w:rsidR="00E1386C" w:rsidRPr="00294943" w:rsidRDefault="00E1386C" w:rsidP="00602414">
            <w:pPr>
              <w:pStyle w:val="Default"/>
            </w:pPr>
            <w:r w:rsidRPr="00294943">
              <w:t>Какое решение возникшей проблемы Вы бы предложили, если таковое имеется:</w:t>
            </w:r>
          </w:p>
        </w:tc>
      </w:tr>
      <w:tr w:rsidR="00E1386C" w:rsidRPr="00294943" w14:paraId="4E943D5A" w14:textId="77777777" w:rsidTr="00E1386C">
        <w:trPr>
          <w:trHeight w:val="1103"/>
        </w:trPr>
        <w:tc>
          <w:tcPr>
            <w:tcW w:w="9938" w:type="dxa"/>
            <w:gridSpan w:val="4"/>
          </w:tcPr>
          <w:p w14:paraId="54E96C86" w14:textId="77777777" w:rsidR="00E1386C" w:rsidRPr="00294943" w:rsidRDefault="00E1386C" w:rsidP="00602414">
            <w:pPr>
              <w:pStyle w:val="Default"/>
            </w:pPr>
          </w:p>
          <w:p w14:paraId="19F53623" w14:textId="77777777" w:rsidR="00E1386C" w:rsidRPr="00294943" w:rsidRDefault="00E1386C" w:rsidP="00602414">
            <w:pPr>
              <w:pStyle w:val="Default"/>
            </w:pPr>
            <w:r w:rsidRPr="00294943">
              <w:t xml:space="preserve">Подпись: ________________________ </w:t>
            </w:r>
          </w:p>
          <w:p w14:paraId="6F2A8DF1" w14:textId="77777777" w:rsidR="00E1386C" w:rsidRPr="00294943" w:rsidRDefault="00E1386C" w:rsidP="00602414">
            <w:pPr>
              <w:pStyle w:val="Default"/>
            </w:pPr>
          </w:p>
        </w:tc>
      </w:tr>
    </w:tbl>
    <w:p w14:paraId="12BDB406" w14:textId="77777777" w:rsidR="00C00B22" w:rsidRPr="00294943" w:rsidRDefault="00C00B22" w:rsidP="00882D42">
      <w:pPr>
        <w:rPr>
          <w:rFonts w:eastAsia="Times New Roman" w:cs="Times New Roman"/>
          <w:b/>
        </w:rPr>
      </w:pPr>
    </w:p>
    <w:p w14:paraId="12B0139D" w14:textId="77777777" w:rsidR="00C00B22" w:rsidRPr="00294943" w:rsidRDefault="00C00B22" w:rsidP="00882D42">
      <w:pPr>
        <w:rPr>
          <w:rFonts w:eastAsia="Times New Roman" w:cs="Times New Roman"/>
          <w:b/>
        </w:rPr>
      </w:pPr>
    </w:p>
    <w:p w14:paraId="07ED21D0" w14:textId="77777777" w:rsidR="00C00B22" w:rsidRPr="00294943" w:rsidRDefault="00C00B22" w:rsidP="00882D42">
      <w:pPr>
        <w:rPr>
          <w:rFonts w:eastAsia="Times New Roman" w:cs="Times New Roman"/>
          <w:b/>
        </w:rPr>
      </w:pPr>
    </w:p>
    <w:p w14:paraId="2F36EFBF" w14:textId="77777777" w:rsidR="00C00B22" w:rsidRPr="00294943" w:rsidRDefault="00C00B22" w:rsidP="00882D42">
      <w:pPr>
        <w:rPr>
          <w:rFonts w:eastAsia="Times New Roman" w:cs="Times New Roman"/>
          <w:b/>
        </w:rPr>
      </w:pPr>
    </w:p>
    <w:p w14:paraId="69983B4A" w14:textId="77777777" w:rsidR="00C00B22" w:rsidRPr="00294943" w:rsidRDefault="00C00B22" w:rsidP="00882D42">
      <w:pPr>
        <w:rPr>
          <w:rFonts w:eastAsia="Times New Roman" w:cs="Times New Roman"/>
          <w:b/>
        </w:rPr>
      </w:pPr>
    </w:p>
    <w:p w14:paraId="6C7097D5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367DB161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0F0A9867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248569CE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2D38DB21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793B4BEA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72DC426C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06ED112A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4FB82956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6716A11B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6A2F72FB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395AEFC9" w14:textId="77777777" w:rsidR="00104316" w:rsidRPr="00294943" w:rsidRDefault="00104316" w:rsidP="00882D42">
      <w:pPr>
        <w:rPr>
          <w:rFonts w:eastAsia="Times New Roman" w:cs="Times New Roman"/>
          <w:b/>
        </w:rPr>
      </w:pPr>
    </w:p>
    <w:p w14:paraId="3E6C08AA" w14:textId="77777777" w:rsidR="00104316" w:rsidRPr="00294943" w:rsidRDefault="00104316" w:rsidP="00882D42">
      <w:pPr>
        <w:rPr>
          <w:rFonts w:eastAsia="Times New Roman" w:cs="Times New Roman"/>
          <w:b/>
        </w:rPr>
        <w:sectPr w:rsidR="00104316" w:rsidRPr="00294943" w:rsidSect="005C5FB3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70ADBB5F" w14:textId="53FA250B" w:rsidR="00104316" w:rsidRPr="00294943" w:rsidRDefault="00104316" w:rsidP="00882D42">
      <w:pPr>
        <w:rPr>
          <w:rFonts w:eastAsia="Times New Roman" w:cs="Times New Roman"/>
          <w:b/>
        </w:rPr>
      </w:pPr>
    </w:p>
    <w:p w14:paraId="10277BF9" w14:textId="77777777" w:rsidR="00C00B22" w:rsidRPr="00294943" w:rsidRDefault="00C00B22" w:rsidP="00882D42">
      <w:pPr>
        <w:rPr>
          <w:rFonts w:eastAsia="Times New Roman" w:cs="Times New Roman"/>
          <w:b/>
        </w:rPr>
      </w:pPr>
    </w:p>
    <w:p w14:paraId="2C1C3C08" w14:textId="7C1348E9" w:rsidR="00C00B22" w:rsidRPr="00294943" w:rsidRDefault="00C00B22" w:rsidP="00C84569">
      <w:pPr>
        <w:pStyle w:val="2"/>
        <w:ind w:left="0" w:firstLine="0"/>
        <w:rPr>
          <w:sz w:val="22"/>
          <w:szCs w:val="22"/>
        </w:rPr>
      </w:pPr>
      <w:bookmarkStart w:id="47" w:name="_Toc152685043"/>
      <w:r w:rsidRPr="00294943">
        <w:rPr>
          <w:sz w:val="22"/>
          <w:szCs w:val="22"/>
        </w:rPr>
        <w:t xml:space="preserve">Приложение </w:t>
      </w:r>
      <w:r w:rsidRPr="00294943">
        <w:rPr>
          <w:sz w:val="22"/>
          <w:szCs w:val="22"/>
          <w:lang w:val="en-US"/>
        </w:rPr>
        <w:t>B</w:t>
      </w:r>
      <w:r w:rsidR="00DD3235" w:rsidRPr="00294943">
        <w:rPr>
          <w:sz w:val="22"/>
          <w:szCs w:val="22"/>
        </w:rPr>
        <w:t xml:space="preserve">. </w:t>
      </w:r>
      <w:r w:rsidR="00EB1CE3" w:rsidRPr="00294943">
        <w:rPr>
          <w:sz w:val="22"/>
          <w:szCs w:val="22"/>
        </w:rPr>
        <w:t>ФОРМА ПРОТОКОЛА МРЖ</w:t>
      </w:r>
      <w:bookmarkEnd w:id="47"/>
      <w:r w:rsidR="00EB1CE3" w:rsidRPr="00294943">
        <w:rPr>
          <w:sz w:val="22"/>
          <w:szCs w:val="22"/>
        </w:rPr>
        <w:t xml:space="preserve">          </w:t>
      </w:r>
    </w:p>
    <w:p w14:paraId="42E7B00B" w14:textId="77777777" w:rsidR="00C00B22" w:rsidRPr="00294943" w:rsidRDefault="00C00B22" w:rsidP="00602414">
      <w:pPr>
        <w:pStyle w:val="Default"/>
      </w:pPr>
    </w:p>
    <w:p w14:paraId="4D5967BE" w14:textId="77777777" w:rsidR="00C00B22" w:rsidRPr="00294943" w:rsidRDefault="00C00B22" w:rsidP="00602414">
      <w:pPr>
        <w:pStyle w:val="Default"/>
      </w:pPr>
    </w:p>
    <w:p w14:paraId="4C3270A8" w14:textId="505E9DD7" w:rsidR="00882D42" w:rsidRPr="00294943" w:rsidRDefault="00882D42" w:rsidP="00602414">
      <w:pPr>
        <w:pStyle w:val="Default"/>
      </w:pPr>
      <w:r w:rsidRPr="00294943">
        <w:t xml:space="preserve">[номер </w:t>
      </w:r>
      <w:proofErr w:type="gramStart"/>
      <w:r w:rsidRPr="00294943">
        <w:t>жалобы:_</w:t>
      </w:r>
      <w:proofErr w:type="gramEnd"/>
      <w:r w:rsidRPr="00294943">
        <w:t>_______________ ]</w:t>
      </w:r>
    </w:p>
    <w:p w14:paraId="4618C2EF" w14:textId="77777777" w:rsidR="00882D42" w:rsidRPr="00294943" w:rsidRDefault="00882D42" w:rsidP="00602414">
      <w:pPr>
        <w:pStyle w:val="Default"/>
      </w:pPr>
    </w:p>
    <w:p w14:paraId="3EFB25DD" w14:textId="77777777" w:rsidR="00882D42" w:rsidRPr="00294943" w:rsidRDefault="00882D42" w:rsidP="00602414">
      <w:pPr>
        <w:pStyle w:val="Default"/>
      </w:pPr>
    </w:p>
    <w:p w14:paraId="43E85D5C" w14:textId="58DA231C" w:rsidR="00882D42" w:rsidRPr="00294943" w:rsidRDefault="00882D42" w:rsidP="00602414">
      <w:pPr>
        <w:pStyle w:val="Default"/>
      </w:pPr>
      <w:r w:rsidRPr="00294943">
        <w:t>Дата: _</w:t>
      </w:r>
      <w:proofErr w:type="gramStart"/>
      <w:r w:rsidRPr="00294943">
        <w:t>_”_</w:t>
      </w:r>
      <w:proofErr w:type="gramEnd"/>
      <w:r w:rsidRPr="00294943">
        <w:t>____”_________</w:t>
      </w:r>
    </w:p>
    <w:p w14:paraId="4452769A" w14:textId="77777777" w:rsidR="00882D42" w:rsidRPr="00294943" w:rsidRDefault="00882D42" w:rsidP="00602414">
      <w:pPr>
        <w:pStyle w:val="Default"/>
      </w:pPr>
      <w:r w:rsidRPr="00294943">
        <w:t xml:space="preserve">Место: село. ______________, </w:t>
      </w:r>
      <w:proofErr w:type="spellStart"/>
      <w:r w:rsidRPr="00294943">
        <w:t>айыл</w:t>
      </w:r>
      <w:proofErr w:type="spellEnd"/>
      <w:r w:rsidRPr="00294943">
        <w:t xml:space="preserve"> </w:t>
      </w:r>
      <w:proofErr w:type="spellStart"/>
      <w:r w:rsidRPr="00294943">
        <w:t>окмоту</w:t>
      </w:r>
      <w:proofErr w:type="spellEnd"/>
      <w:r w:rsidRPr="00294943">
        <w:t xml:space="preserve"> _________________,</w:t>
      </w:r>
    </w:p>
    <w:p w14:paraId="2A9CC62B" w14:textId="77777777" w:rsidR="00882D42" w:rsidRPr="00294943" w:rsidRDefault="00882D42" w:rsidP="00602414">
      <w:pPr>
        <w:pStyle w:val="Default"/>
      </w:pPr>
    </w:p>
    <w:p w14:paraId="539842A9" w14:textId="77777777" w:rsidR="00882D42" w:rsidRPr="00294943" w:rsidRDefault="00882D42" w:rsidP="00602414">
      <w:pPr>
        <w:pStyle w:val="Default"/>
      </w:pPr>
    </w:p>
    <w:p w14:paraId="13423300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t>Повестка</w:t>
      </w:r>
      <w:r w:rsidRPr="00294943">
        <w:rPr>
          <w:lang w:val="en-US"/>
        </w:rPr>
        <w:t xml:space="preserve">: </w:t>
      </w:r>
    </w:p>
    <w:p w14:paraId="6DAB4629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5304C4" w:rsidRPr="00294943">
        <w:rPr>
          <w:lang w:val="en-US"/>
        </w:rPr>
        <w:t>___________________________</w:t>
      </w:r>
    </w:p>
    <w:p w14:paraId="5EAF97D1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_______________________________________________</w:t>
      </w:r>
      <w:r w:rsidR="00785BDC" w:rsidRPr="00294943">
        <w:rPr>
          <w:lang w:val="en-US"/>
        </w:rPr>
        <w:t>______________________</w:t>
      </w:r>
    </w:p>
    <w:p w14:paraId="11600FC2" w14:textId="77777777" w:rsidR="00882D42" w:rsidRPr="00294943" w:rsidRDefault="00785BDC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</w:t>
      </w:r>
      <w:r w:rsidR="00882D42" w:rsidRPr="00294943">
        <w:rPr>
          <w:lang w:val="en-US"/>
        </w:rPr>
        <w:t>________________</w:t>
      </w:r>
      <w:r w:rsidRPr="00294943">
        <w:rPr>
          <w:lang w:val="en-US"/>
        </w:rPr>
        <w:t>____________________________</w:t>
      </w:r>
    </w:p>
    <w:p w14:paraId="2D494F5B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5304C4" w:rsidRPr="00294943">
        <w:rPr>
          <w:lang w:val="en-US"/>
        </w:rPr>
        <w:t>___________________________</w:t>
      </w:r>
    </w:p>
    <w:p w14:paraId="707633A4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785BDC" w:rsidRPr="00294943">
        <w:rPr>
          <w:lang w:val="en-US"/>
        </w:rPr>
        <w:t>_____________</w:t>
      </w:r>
      <w:r w:rsidR="005304C4" w:rsidRPr="00294943">
        <w:rPr>
          <w:lang w:val="en-US"/>
        </w:rPr>
        <w:t>______________</w:t>
      </w:r>
    </w:p>
    <w:p w14:paraId="01A815C4" w14:textId="77777777" w:rsidR="00882D42" w:rsidRPr="00294943" w:rsidRDefault="00882D42" w:rsidP="00602414">
      <w:pPr>
        <w:pStyle w:val="Default"/>
        <w:rPr>
          <w:lang w:val="en-US"/>
        </w:rPr>
      </w:pPr>
    </w:p>
    <w:p w14:paraId="2857A4FF" w14:textId="77777777" w:rsidR="00882D42" w:rsidRPr="00294943" w:rsidRDefault="00882D42" w:rsidP="00602414">
      <w:pPr>
        <w:pStyle w:val="Default"/>
        <w:rPr>
          <w:lang w:val="en-US"/>
        </w:rPr>
      </w:pPr>
    </w:p>
    <w:p w14:paraId="4561853B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t>Решение по вопросу №</w:t>
      </w:r>
      <w:r w:rsidRPr="00294943">
        <w:rPr>
          <w:lang w:val="en-US"/>
        </w:rPr>
        <w:t xml:space="preserve">: </w:t>
      </w:r>
    </w:p>
    <w:p w14:paraId="49410F6C" w14:textId="77777777" w:rsidR="00882D42" w:rsidRPr="00294943" w:rsidRDefault="00882D42" w:rsidP="00602414">
      <w:pPr>
        <w:pStyle w:val="Default"/>
        <w:rPr>
          <w:lang w:val="en-US"/>
        </w:rPr>
      </w:pPr>
    </w:p>
    <w:p w14:paraId="5FF98271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785BDC" w:rsidRPr="00294943">
        <w:rPr>
          <w:lang w:val="en-US"/>
        </w:rPr>
        <w:t>_____</w:t>
      </w:r>
      <w:r w:rsidR="005304C4" w:rsidRPr="00294943">
        <w:rPr>
          <w:lang w:val="en-US"/>
        </w:rPr>
        <w:t>____________________</w:t>
      </w:r>
    </w:p>
    <w:p w14:paraId="020E0B96" w14:textId="77777777" w:rsidR="00882D42" w:rsidRPr="00294943" w:rsidRDefault="00882D42" w:rsidP="00602414">
      <w:pPr>
        <w:pStyle w:val="Default"/>
      </w:pPr>
    </w:p>
    <w:p w14:paraId="6FDF277F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5304C4" w:rsidRPr="00294943">
        <w:rPr>
          <w:lang w:val="en-US"/>
        </w:rPr>
        <w:t>_________________________</w:t>
      </w:r>
    </w:p>
    <w:p w14:paraId="5EFB2135" w14:textId="77777777" w:rsidR="00882D42" w:rsidRPr="00294943" w:rsidRDefault="00882D42" w:rsidP="00602414">
      <w:pPr>
        <w:pStyle w:val="Default"/>
      </w:pPr>
    </w:p>
    <w:p w14:paraId="6335D893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5304C4" w:rsidRPr="00294943">
        <w:rPr>
          <w:lang w:val="en-US"/>
        </w:rPr>
        <w:t>__________________________</w:t>
      </w:r>
    </w:p>
    <w:p w14:paraId="23C275F1" w14:textId="77777777" w:rsidR="00882D42" w:rsidRPr="00294943" w:rsidRDefault="00882D42" w:rsidP="00602414">
      <w:pPr>
        <w:pStyle w:val="Default"/>
      </w:pPr>
    </w:p>
    <w:p w14:paraId="76335FA9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785BDC" w:rsidRPr="00294943">
        <w:rPr>
          <w:lang w:val="en-US"/>
        </w:rPr>
        <w:t>____________________</w:t>
      </w:r>
      <w:r w:rsidR="005304C4" w:rsidRPr="00294943">
        <w:rPr>
          <w:lang w:val="en-US"/>
        </w:rPr>
        <w:t>______</w:t>
      </w:r>
    </w:p>
    <w:p w14:paraId="2BE9D0AE" w14:textId="77777777" w:rsidR="00882D42" w:rsidRPr="00294943" w:rsidRDefault="00882D42" w:rsidP="00602414">
      <w:pPr>
        <w:pStyle w:val="Default"/>
        <w:rPr>
          <w:lang w:val="en-US"/>
        </w:rPr>
      </w:pPr>
    </w:p>
    <w:p w14:paraId="43F76778" w14:textId="77777777" w:rsidR="00882D42" w:rsidRPr="00294943" w:rsidRDefault="00882D42" w:rsidP="00602414">
      <w:pPr>
        <w:pStyle w:val="Default"/>
        <w:rPr>
          <w:lang w:val="en-US"/>
        </w:rPr>
      </w:pPr>
      <w:r w:rsidRPr="00294943">
        <w:rPr>
          <w:lang w:val="en-US"/>
        </w:rPr>
        <w:t>__________________________________________</w:t>
      </w:r>
      <w:r w:rsidR="005304C4" w:rsidRPr="00294943">
        <w:rPr>
          <w:lang w:val="en-US"/>
        </w:rPr>
        <w:t>___________________________</w:t>
      </w:r>
    </w:p>
    <w:p w14:paraId="054952A5" w14:textId="77777777" w:rsidR="00882D42" w:rsidRPr="00294943" w:rsidRDefault="00882D42" w:rsidP="00602414">
      <w:pPr>
        <w:pStyle w:val="Default"/>
        <w:rPr>
          <w:lang w:val="en-US"/>
        </w:rPr>
      </w:pPr>
    </w:p>
    <w:p w14:paraId="68F43491" w14:textId="77777777" w:rsidR="00882D42" w:rsidRPr="00294943" w:rsidRDefault="00882D42" w:rsidP="00602414">
      <w:pPr>
        <w:pStyle w:val="Default"/>
        <w:rPr>
          <w:lang w:val="en-US"/>
        </w:rPr>
      </w:pPr>
    </w:p>
    <w:p w14:paraId="7B919A74" w14:textId="77777777" w:rsidR="00882D42" w:rsidRPr="00294943" w:rsidRDefault="00882D42" w:rsidP="00602414">
      <w:pPr>
        <w:pStyle w:val="Default"/>
      </w:pPr>
      <w:r w:rsidRPr="00294943">
        <w:t>Замечание: Короткий отчет о результатах встречи прилагается</w:t>
      </w:r>
    </w:p>
    <w:p w14:paraId="1BDF570B" w14:textId="77777777" w:rsidR="00882D42" w:rsidRPr="00294943" w:rsidRDefault="00882D42" w:rsidP="00602414">
      <w:pPr>
        <w:pStyle w:val="Default"/>
      </w:pPr>
    </w:p>
    <w:p w14:paraId="4F2D8698" w14:textId="77777777" w:rsidR="009845A1" w:rsidRPr="00294943" w:rsidRDefault="009845A1" w:rsidP="00602414">
      <w:pPr>
        <w:pStyle w:val="Default"/>
      </w:pPr>
    </w:p>
    <w:p w14:paraId="20915D4C" w14:textId="77777777" w:rsidR="009845A1" w:rsidRPr="00294943" w:rsidRDefault="009845A1" w:rsidP="00602414">
      <w:pPr>
        <w:pStyle w:val="Default"/>
      </w:pPr>
    </w:p>
    <w:p w14:paraId="03B4EB8E" w14:textId="77777777" w:rsidR="009845A1" w:rsidRPr="00294943" w:rsidRDefault="009845A1" w:rsidP="00602414">
      <w:pPr>
        <w:pStyle w:val="Default"/>
      </w:pPr>
    </w:p>
    <w:p w14:paraId="410481E7" w14:textId="4381D97D" w:rsidR="00882D42" w:rsidRPr="00294943" w:rsidRDefault="00882D42" w:rsidP="00602414">
      <w:pPr>
        <w:pStyle w:val="Default"/>
      </w:pPr>
      <w:proofErr w:type="gramStart"/>
      <w:r w:rsidRPr="00294943">
        <w:t>Председатель:_</w:t>
      </w:r>
      <w:proofErr w:type="gramEnd"/>
      <w:r w:rsidRPr="00294943">
        <w:t>___________________________</w:t>
      </w:r>
      <w:r w:rsidR="009845A1" w:rsidRPr="00294943">
        <w:t>____________</w:t>
      </w:r>
      <w:r w:rsidRPr="00294943">
        <w:t>(подпись)</w:t>
      </w:r>
    </w:p>
    <w:p w14:paraId="64F85282" w14:textId="77777777" w:rsidR="00882D42" w:rsidRPr="00294943" w:rsidRDefault="00882D42" w:rsidP="00602414">
      <w:pPr>
        <w:pStyle w:val="Default"/>
      </w:pPr>
    </w:p>
    <w:p w14:paraId="25822C08" w14:textId="44F75F7D" w:rsidR="00882D42" w:rsidRPr="00294943" w:rsidRDefault="00882D42" w:rsidP="00602414">
      <w:pPr>
        <w:pStyle w:val="Default"/>
      </w:pPr>
      <w:proofErr w:type="gramStart"/>
      <w:r w:rsidRPr="00294943">
        <w:t>Секретарь:  _</w:t>
      </w:r>
      <w:proofErr w:type="gramEnd"/>
      <w:r w:rsidRPr="00294943">
        <w:t>______________________________</w:t>
      </w:r>
      <w:r w:rsidR="009845A1" w:rsidRPr="00294943">
        <w:t>__________</w:t>
      </w:r>
      <w:r w:rsidRPr="00294943">
        <w:t>(подпись)</w:t>
      </w:r>
    </w:p>
    <w:p w14:paraId="0DDFEA7A" w14:textId="77777777" w:rsidR="00882D42" w:rsidRPr="00294943" w:rsidRDefault="00882D42" w:rsidP="00602414">
      <w:pPr>
        <w:pStyle w:val="Default"/>
      </w:pPr>
    </w:p>
    <w:p w14:paraId="1DEC6EED" w14:textId="77777777" w:rsidR="00785BDC" w:rsidRPr="00294943" w:rsidRDefault="00785BDC" w:rsidP="00602414">
      <w:pPr>
        <w:pStyle w:val="Default"/>
      </w:pPr>
    </w:p>
    <w:p w14:paraId="12684721" w14:textId="77777777" w:rsidR="00785BDC" w:rsidRPr="00294943" w:rsidRDefault="00785BDC" w:rsidP="00602414">
      <w:pPr>
        <w:pStyle w:val="Default"/>
      </w:pPr>
    </w:p>
    <w:p w14:paraId="457D65F9" w14:textId="51951F75" w:rsidR="00785BDC" w:rsidRPr="00294943" w:rsidRDefault="00785BDC" w:rsidP="00602414">
      <w:pPr>
        <w:pStyle w:val="Default"/>
      </w:pPr>
    </w:p>
    <w:p w14:paraId="4A4E0768" w14:textId="2E7F0436" w:rsidR="007F779E" w:rsidRPr="00294943" w:rsidRDefault="007F779E" w:rsidP="00602414">
      <w:pPr>
        <w:pStyle w:val="Default"/>
      </w:pPr>
    </w:p>
    <w:p w14:paraId="59D166E1" w14:textId="5164A8B8" w:rsidR="007F779E" w:rsidRPr="00294943" w:rsidRDefault="007F779E" w:rsidP="00602414">
      <w:pPr>
        <w:pStyle w:val="Default"/>
      </w:pPr>
    </w:p>
    <w:p w14:paraId="1DA972AA" w14:textId="08A092BE" w:rsidR="007F779E" w:rsidRPr="00294943" w:rsidRDefault="007F779E" w:rsidP="00602414">
      <w:pPr>
        <w:pStyle w:val="Default"/>
      </w:pPr>
    </w:p>
    <w:p w14:paraId="26160136" w14:textId="77777777" w:rsidR="00EB1CE3" w:rsidRPr="00294943" w:rsidRDefault="00EB1CE3" w:rsidP="00602414">
      <w:pPr>
        <w:pStyle w:val="Default"/>
        <w:rPr>
          <w:b/>
        </w:rPr>
      </w:pPr>
    </w:p>
    <w:p w14:paraId="3539417F" w14:textId="77777777" w:rsidR="00EB1CE3" w:rsidRPr="00294943" w:rsidRDefault="00EB1CE3" w:rsidP="00602414">
      <w:pPr>
        <w:pStyle w:val="Default"/>
        <w:rPr>
          <w:b/>
        </w:rPr>
      </w:pPr>
    </w:p>
    <w:p w14:paraId="4B0578EB" w14:textId="77777777" w:rsidR="00E40B31" w:rsidRPr="00294943" w:rsidRDefault="00E40B31" w:rsidP="00602414">
      <w:pPr>
        <w:pStyle w:val="Default"/>
        <w:rPr>
          <w:b/>
        </w:rPr>
        <w:sectPr w:rsidR="00E40B31" w:rsidRPr="00294943" w:rsidSect="00104316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4EBD49E0" w14:textId="4A76CF8F" w:rsidR="009845A1" w:rsidRPr="00294943" w:rsidRDefault="009845A1" w:rsidP="00602414">
      <w:pPr>
        <w:pStyle w:val="Default"/>
        <w:rPr>
          <w:b/>
        </w:rPr>
      </w:pPr>
    </w:p>
    <w:p w14:paraId="2F1C956E" w14:textId="77777777" w:rsidR="00C84569" w:rsidRPr="00294943" w:rsidRDefault="00C84569" w:rsidP="00602414">
      <w:pPr>
        <w:pStyle w:val="Default"/>
        <w:rPr>
          <w:b/>
        </w:rPr>
      </w:pPr>
    </w:p>
    <w:p w14:paraId="62842C20" w14:textId="77777777" w:rsidR="00104316" w:rsidRPr="00294943" w:rsidRDefault="00104316" w:rsidP="00785BDC">
      <w:pPr>
        <w:rPr>
          <w:rFonts w:eastAsia="Times New Roman" w:cs="Times New Roman"/>
          <w:b/>
        </w:rPr>
        <w:sectPr w:rsidR="00104316" w:rsidRPr="00294943" w:rsidSect="00E40B31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76BDE901" w14:textId="53FA2EE0" w:rsidR="00785BDC" w:rsidRPr="00294943" w:rsidRDefault="00C00B22" w:rsidP="00426BCB">
      <w:pPr>
        <w:pStyle w:val="2"/>
        <w:ind w:left="0"/>
        <w:rPr>
          <w:sz w:val="22"/>
          <w:szCs w:val="22"/>
        </w:rPr>
      </w:pPr>
      <w:bookmarkStart w:id="48" w:name="_Toc152685044"/>
      <w:r w:rsidRPr="00294943">
        <w:rPr>
          <w:sz w:val="22"/>
          <w:szCs w:val="22"/>
        </w:rPr>
        <w:t xml:space="preserve">Приложение </w:t>
      </w:r>
      <w:r w:rsidRPr="00294943">
        <w:rPr>
          <w:sz w:val="22"/>
          <w:szCs w:val="22"/>
          <w:lang w:val="en-US"/>
        </w:rPr>
        <w:t>C</w:t>
      </w:r>
      <w:r w:rsidR="00426BCB" w:rsidRPr="00294943">
        <w:rPr>
          <w:sz w:val="22"/>
          <w:szCs w:val="22"/>
        </w:rPr>
        <w:t xml:space="preserve">. </w:t>
      </w:r>
      <w:r w:rsidR="00EB1CE3" w:rsidRPr="00294943">
        <w:rPr>
          <w:sz w:val="22"/>
          <w:szCs w:val="22"/>
        </w:rPr>
        <w:t xml:space="preserve">ЖУРНАЛ </w:t>
      </w:r>
      <w:r w:rsidR="00E1386C" w:rsidRPr="00294943">
        <w:rPr>
          <w:sz w:val="22"/>
          <w:szCs w:val="22"/>
        </w:rPr>
        <w:t xml:space="preserve">РЕГИСТРАЦИИ </w:t>
      </w:r>
      <w:r w:rsidR="00EB1CE3" w:rsidRPr="00294943">
        <w:rPr>
          <w:sz w:val="22"/>
          <w:szCs w:val="22"/>
        </w:rPr>
        <w:t>ЖАЛОБ</w:t>
      </w:r>
      <w:bookmarkEnd w:id="48"/>
      <w:r w:rsidR="00EB1CE3" w:rsidRPr="00294943">
        <w:rPr>
          <w:sz w:val="22"/>
          <w:szCs w:val="22"/>
        </w:rPr>
        <w:t xml:space="preserve">  </w:t>
      </w:r>
    </w:p>
    <w:p w14:paraId="6EA0CC9D" w14:textId="77777777" w:rsidR="00785BDC" w:rsidRPr="00294943" w:rsidRDefault="00785BDC" w:rsidP="00785BDC">
      <w:pPr>
        <w:rPr>
          <w:rFonts w:eastAsia="Times New Roman" w:cs="Times New Roman"/>
        </w:rPr>
      </w:pPr>
    </w:p>
    <w:tbl>
      <w:tblPr>
        <w:tblW w:w="10473" w:type="dxa"/>
        <w:tblInd w:w="-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1842"/>
        <w:gridCol w:w="1701"/>
        <w:gridCol w:w="1985"/>
        <w:gridCol w:w="1417"/>
      </w:tblGrid>
      <w:tr w:rsidR="00785BDC" w:rsidRPr="00294943" w14:paraId="6C7DA7F1" w14:textId="77777777" w:rsidTr="00785BDC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6899D" w14:textId="77777777" w:rsidR="00785BDC" w:rsidRPr="00294943" w:rsidRDefault="00785BDC" w:rsidP="00602414">
            <w:pPr>
              <w:pStyle w:val="Default"/>
            </w:pPr>
          </w:p>
          <w:p w14:paraId="266A1923" w14:textId="77777777" w:rsidR="00785BDC" w:rsidRPr="00294943" w:rsidRDefault="00785BDC" w:rsidP="00602414">
            <w:pPr>
              <w:pStyle w:val="Default"/>
            </w:pPr>
            <w:r w:rsidRPr="00294943">
              <w:t>№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532A08" w14:textId="77777777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</w:p>
          <w:p w14:paraId="44805856" w14:textId="0D929E03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  <w:r w:rsidRPr="00294943">
              <w:rPr>
                <w:b/>
                <w:bCs/>
              </w:rPr>
              <w:t>Краткое описание жалобы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0AC9B682" w14:textId="77777777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</w:p>
          <w:p w14:paraId="776B55D7" w14:textId="4CC4897E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  <w:r w:rsidRPr="00294943">
              <w:rPr>
                <w:b/>
                <w:bCs/>
              </w:rPr>
              <w:t>ФИО заявителя</w:t>
            </w:r>
          </w:p>
          <w:p w14:paraId="6BC91748" w14:textId="77777777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1C8F20DE" w14:textId="77777777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</w:p>
          <w:p w14:paraId="39EC93EE" w14:textId="2ADB8DA7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  <w:r w:rsidRPr="00294943">
              <w:rPr>
                <w:b/>
                <w:bCs/>
              </w:rPr>
              <w:t>Дата регистрации жалобы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3F3DC8A" w14:textId="77777777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</w:p>
          <w:p w14:paraId="7D60741E" w14:textId="43D60234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  <w:r w:rsidRPr="00294943">
              <w:rPr>
                <w:b/>
                <w:bCs/>
              </w:rPr>
              <w:t>Дата, когда жалоба была разрешена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3A8DE" w14:textId="77777777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</w:p>
          <w:p w14:paraId="3C824429" w14:textId="041F6A1F" w:rsidR="00785BDC" w:rsidRPr="00294943" w:rsidRDefault="00785BDC" w:rsidP="00602414">
            <w:pPr>
              <w:pStyle w:val="Default"/>
              <w:jc w:val="center"/>
              <w:rPr>
                <w:b/>
                <w:bCs/>
              </w:rPr>
            </w:pPr>
            <w:r w:rsidRPr="00294943">
              <w:rPr>
                <w:b/>
                <w:bCs/>
              </w:rPr>
              <w:t>Подпись заявителя</w:t>
            </w:r>
          </w:p>
        </w:tc>
      </w:tr>
      <w:tr w:rsidR="00785BDC" w:rsidRPr="00294943" w14:paraId="51CF673A" w14:textId="77777777" w:rsidTr="00785BDC">
        <w:tc>
          <w:tcPr>
            <w:tcW w:w="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A0BA9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50231E6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1</w:t>
            </w:r>
          </w:p>
          <w:p w14:paraId="6E513BD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</w:tcBorders>
          </w:tcPr>
          <w:p w14:paraId="3D708CD4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1D77B02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296B4F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AA9859B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64775A4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6B196F88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1CB80B9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5BA077F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2</w:t>
            </w:r>
          </w:p>
          <w:p w14:paraId="3626303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72149BBF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1BA7F29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151141A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521148A3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C1C774B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5DC7E4B2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49D894D7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14D2CD4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3</w:t>
            </w:r>
          </w:p>
          <w:p w14:paraId="76190596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38F8369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255221E2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5AEAA056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7615D6C9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EDDCB2A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37D907B1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589D63B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290768A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4</w:t>
            </w:r>
          </w:p>
          <w:p w14:paraId="1C45B9B7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39F2511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201C9367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034F9FE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20B701D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7CE7E89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5B9D0952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1C08D47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19CA9CF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5</w:t>
            </w:r>
          </w:p>
          <w:p w14:paraId="0CF36B46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716705D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1858DA49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23BAE4AF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53E3CFF6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5ADE7A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407E8B05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327B8135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47188FBE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6</w:t>
            </w:r>
          </w:p>
          <w:p w14:paraId="144F3C6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3ECDD14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78E1722B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7BE5C75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391E42C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8F4C035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4EAAB2EB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51A80985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368210D4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7</w:t>
            </w:r>
          </w:p>
          <w:p w14:paraId="36CC62DE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59F9ADEC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5A92175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31955D7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4A2E5174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DF798B8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25183D47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059EC6C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373B846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8</w:t>
            </w:r>
          </w:p>
          <w:p w14:paraId="01521B70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45F352E1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22BF6E9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2503390E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07B09486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C3E8244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501BAF9C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2DF386B7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7283DD9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9</w:t>
            </w: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47D9C6A6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08A69677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79E703A2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2E8344BB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7CF07C8B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30E6CCB2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147873B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  <w:tr w:rsidR="00785BDC" w:rsidRPr="00294943" w14:paraId="7E643382" w14:textId="77777777" w:rsidTr="00785BDC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14:paraId="512CD0F5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3F592650" w14:textId="3B74F8A7" w:rsidR="00785BDC" w:rsidRPr="00294943" w:rsidRDefault="00EB1CE3" w:rsidP="00602414">
            <w:pPr>
              <w:pStyle w:val="Default"/>
              <w:rPr>
                <w:lang w:val="en-US"/>
              </w:rPr>
            </w:pPr>
            <w:r w:rsidRPr="00294943">
              <w:rPr>
                <w:lang w:val="en-US"/>
              </w:rPr>
              <w:t>1</w:t>
            </w: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5A1FA6B3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0B4B007D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  <w:p w14:paraId="575E7E9F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842" w:type="dxa"/>
          </w:tcPr>
          <w:p w14:paraId="5F2C70FA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14:paraId="46F71125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985" w:type="dxa"/>
          </w:tcPr>
          <w:p w14:paraId="0F59889E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8DAD682" w14:textId="77777777" w:rsidR="00785BDC" w:rsidRPr="00294943" w:rsidRDefault="00785BDC" w:rsidP="00602414">
            <w:pPr>
              <w:pStyle w:val="Default"/>
              <w:rPr>
                <w:lang w:val="en-US"/>
              </w:rPr>
            </w:pPr>
          </w:p>
        </w:tc>
      </w:tr>
    </w:tbl>
    <w:p w14:paraId="6518ECD9" w14:textId="77777777" w:rsidR="00785BDC" w:rsidRPr="00294943" w:rsidRDefault="00785BDC" w:rsidP="00785BDC">
      <w:pPr>
        <w:rPr>
          <w:rFonts w:eastAsia="Times New Roman" w:cs="Times New Roman"/>
          <w:lang w:val="en-US"/>
        </w:rPr>
      </w:pPr>
    </w:p>
    <w:sectPr w:rsidR="00785BDC" w:rsidRPr="00294943" w:rsidSect="001043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0D56" w14:textId="77777777" w:rsidR="00A010E8" w:rsidRDefault="00A010E8">
      <w:r>
        <w:separator/>
      </w:r>
    </w:p>
  </w:endnote>
  <w:endnote w:type="continuationSeparator" w:id="0">
    <w:p w14:paraId="22C60C40" w14:textId="77777777" w:rsidR="00A010E8" w:rsidRDefault="00A0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20616"/>
      <w:docPartObj>
        <w:docPartGallery w:val="Page Numbers (Bottom of Page)"/>
        <w:docPartUnique/>
      </w:docPartObj>
    </w:sdtPr>
    <w:sdtContent>
      <w:p w14:paraId="22C4A716" w14:textId="6460B06D" w:rsidR="00372589" w:rsidRDefault="0037258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254108C3" w14:textId="77777777" w:rsidR="00372589" w:rsidRDefault="00372589">
    <w:pPr>
      <w:pStyle w:val="a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D3723" w14:textId="77777777" w:rsidR="00A010E8" w:rsidRDefault="00A010E8">
      <w:r>
        <w:separator/>
      </w:r>
    </w:p>
  </w:footnote>
  <w:footnote w:type="continuationSeparator" w:id="0">
    <w:p w14:paraId="5AB9D4B1" w14:textId="77777777" w:rsidR="00A010E8" w:rsidRDefault="00A010E8">
      <w:r>
        <w:continuationSeparator/>
      </w:r>
    </w:p>
  </w:footnote>
  <w:footnote w:id="1">
    <w:p w14:paraId="36DCB1EB" w14:textId="77777777" w:rsidR="00372589" w:rsidRPr="00C810CF" w:rsidRDefault="00372589" w:rsidP="00846269">
      <w:pPr>
        <w:pStyle w:val="af2"/>
        <w:ind w:right="180"/>
        <w:rPr>
          <w:szCs w:val="18"/>
        </w:rPr>
      </w:pPr>
      <w:r>
        <w:rPr>
          <w:rStyle w:val="af4"/>
        </w:rPr>
        <w:footnoteRef/>
      </w:r>
      <w:r>
        <w:t xml:space="preserve">В рамках </w:t>
      </w:r>
      <w:r w:rsidRPr="00874D46">
        <w:rPr>
          <w:rFonts w:cs="Calibri"/>
          <w:szCs w:val="18"/>
        </w:rPr>
        <w:t>проекта подход ГВП: (i) предоставляет возможности получения средств к существованию сообществам, особенно молодежи и женщинам, для увеличения создания рабочих мест и участия сообщества в облесении, лесовосстановлении и других мероприятиях по озеленению для восстановления ландшафта; и (ii) объединяет, укрепляет и расширяет возможности для институционализации устойчивого управления ландшафтами и программ природоохранных работ.</w:t>
      </w:r>
    </w:p>
  </w:footnote>
  <w:footnote w:id="2">
    <w:p w14:paraId="4BA2487B" w14:textId="77777777" w:rsidR="00372589" w:rsidRPr="00874D46" w:rsidRDefault="00372589" w:rsidP="00846269">
      <w:pPr>
        <w:pStyle w:val="Default"/>
        <w:ind w:right="180"/>
        <w:jc w:val="both"/>
        <w:rPr>
          <w:rFonts w:ascii="Calibri" w:hAnsi="Calibri" w:cs="Calibri"/>
          <w:color w:val="auto"/>
          <w:sz w:val="18"/>
          <w:szCs w:val="18"/>
        </w:rPr>
      </w:pPr>
      <w:r w:rsidRPr="00C810CF">
        <w:rPr>
          <w:rStyle w:val="af4"/>
          <w:sz w:val="18"/>
          <w:szCs w:val="18"/>
        </w:rPr>
        <w:footnoteRef/>
      </w:r>
      <w:r w:rsidRPr="00C810CF">
        <w:rPr>
          <w:sz w:val="18"/>
          <w:szCs w:val="18"/>
        </w:rPr>
        <w:t xml:space="preserve"> </w:t>
      </w:r>
      <w:r w:rsidRPr="00874D46">
        <w:rPr>
          <w:rFonts w:ascii="Calibri" w:hAnsi="Calibri" w:cs="Calibri"/>
          <w:color w:val="auto"/>
          <w:sz w:val="18"/>
          <w:szCs w:val="18"/>
        </w:rPr>
        <w:t xml:space="preserve">Метод ОСОП был представлен JICA и основан на концепции развития одной деревни путем продвижения хотя бы одного продукта, при котором региональные ресурсы, такие как местная сельскохозяйственная продукция, специализированные продукты и туристические ресурсы, принимаются не только на местном уровне, но и во всем мире. Этот подход уже успешно реализован в нескольких областях Кыргызской Республики, включая Иссык-Кульскую, Ошскую и Джалал-Абадскую области. См. ссылку ниже на исследование IFC метода ОСОП: </w:t>
      </w:r>
      <w:r w:rsidRPr="00874D46">
        <w:rPr>
          <w:rFonts w:ascii="Calibri" w:hAnsi="Calibri" w:cs="Calibri"/>
          <w:i/>
          <w:iCs/>
          <w:color w:val="auto"/>
          <w:sz w:val="18"/>
          <w:szCs w:val="18"/>
        </w:rPr>
        <w:t xml:space="preserve">https://www.ifc.org/en/insights-reports/2021/building-inclusive-supply-chains </w:t>
      </w:r>
      <w:r w:rsidRPr="00874D46">
        <w:rPr>
          <w:rFonts w:ascii="Calibri" w:hAnsi="Calibri" w:cs="Calibri"/>
          <w:color w:val="au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3B"/>
    <w:multiLevelType w:val="hybridMultilevel"/>
    <w:tmpl w:val="AA0C18A2"/>
    <w:lvl w:ilvl="0" w:tplc="7A9E8F6A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FD232B4">
      <w:numFmt w:val="bullet"/>
      <w:lvlText w:val="•"/>
      <w:lvlJc w:val="left"/>
      <w:pPr>
        <w:ind w:left="451" w:hanging="182"/>
      </w:pPr>
      <w:rPr>
        <w:rFonts w:hint="default"/>
        <w:lang w:val="ru-RU" w:eastAsia="en-US" w:bidi="ar-SA"/>
      </w:rPr>
    </w:lvl>
    <w:lvl w:ilvl="2" w:tplc="88EE98F6">
      <w:numFmt w:val="bullet"/>
      <w:lvlText w:val="•"/>
      <w:lvlJc w:val="left"/>
      <w:pPr>
        <w:ind w:left="802" w:hanging="182"/>
      </w:pPr>
      <w:rPr>
        <w:rFonts w:hint="default"/>
        <w:lang w:val="ru-RU" w:eastAsia="en-US" w:bidi="ar-SA"/>
      </w:rPr>
    </w:lvl>
    <w:lvl w:ilvl="3" w:tplc="80108C10">
      <w:numFmt w:val="bullet"/>
      <w:lvlText w:val="•"/>
      <w:lvlJc w:val="left"/>
      <w:pPr>
        <w:ind w:left="1153" w:hanging="182"/>
      </w:pPr>
      <w:rPr>
        <w:rFonts w:hint="default"/>
        <w:lang w:val="ru-RU" w:eastAsia="en-US" w:bidi="ar-SA"/>
      </w:rPr>
    </w:lvl>
    <w:lvl w:ilvl="4" w:tplc="A3381C50">
      <w:numFmt w:val="bullet"/>
      <w:lvlText w:val="•"/>
      <w:lvlJc w:val="left"/>
      <w:pPr>
        <w:ind w:left="1504" w:hanging="182"/>
      </w:pPr>
      <w:rPr>
        <w:rFonts w:hint="default"/>
        <w:lang w:val="ru-RU" w:eastAsia="en-US" w:bidi="ar-SA"/>
      </w:rPr>
    </w:lvl>
    <w:lvl w:ilvl="5" w:tplc="7AE874B4">
      <w:numFmt w:val="bullet"/>
      <w:lvlText w:val="•"/>
      <w:lvlJc w:val="left"/>
      <w:pPr>
        <w:ind w:left="1855" w:hanging="182"/>
      </w:pPr>
      <w:rPr>
        <w:rFonts w:hint="default"/>
        <w:lang w:val="ru-RU" w:eastAsia="en-US" w:bidi="ar-SA"/>
      </w:rPr>
    </w:lvl>
    <w:lvl w:ilvl="6" w:tplc="A5AEA5E0">
      <w:numFmt w:val="bullet"/>
      <w:lvlText w:val="•"/>
      <w:lvlJc w:val="left"/>
      <w:pPr>
        <w:ind w:left="2206" w:hanging="182"/>
      </w:pPr>
      <w:rPr>
        <w:rFonts w:hint="default"/>
        <w:lang w:val="ru-RU" w:eastAsia="en-US" w:bidi="ar-SA"/>
      </w:rPr>
    </w:lvl>
    <w:lvl w:ilvl="7" w:tplc="F97A84F4">
      <w:numFmt w:val="bullet"/>
      <w:lvlText w:val="•"/>
      <w:lvlJc w:val="left"/>
      <w:pPr>
        <w:ind w:left="2557" w:hanging="182"/>
      </w:pPr>
      <w:rPr>
        <w:rFonts w:hint="default"/>
        <w:lang w:val="ru-RU" w:eastAsia="en-US" w:bidi="ar-SA"/>
      </w:rPr>
    </w:lvl>
    <w:lvl w:ilvl="8" w:tplc="02524654">
      <w:numFmt w:val="bullet"/>
      <w:lvlText w:val="•"/>
      <w:lvlJc w:val="left"/>
      <w:pPr>
        <w:ind w:left="2908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6C97624"/>
    <w:multiLevelType w:val="hybridMultilevel"/>
    <w:tmpl w:val="300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1F94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D22"/>
    <w:multiLevelType w:val="multilevel"/>
    <w:tmpl w:val="EAB24B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CA770C"/>
    <w:multiLevelType w:val="hybridMultilevel"/>
    <w:tmpl w:val="A4862212"/>
    <w:lvl w:ilvl="0" w:tplc="4EAC6D04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76221EC">
      <w:numFmt w:val="bullet"/>
      <w:lvlText w:val="•"/>
      <w:lvlJc w:val="left"/>
      <w:pPr>
        <w:ind w:left="451" w:hanging="182"/>
      </w:pPr>
      <w:rPr>
        <w:rFonts w:hint="default"/>
        <w:lang w:val="ru-RU" w:eastAsia="en-US" w:bidi="ar-SA"/>
      </w:rPr>
    </w:lvl>
    <w:lvl w:ilvl="2" w:tplc="9F040640">
      <w:numFmt w:val="bullet"/>
      <w:lvlText w:val="•"/>
      <w:lvlJc w:val="left"/>
      <w:pPr>
        <w:ind w:left="802" w:hanging="182"/>
      </w:pPr>
      <w:rPr>
        <w:rFonts w:hint="default"/>
        <w:lang w:val="ru-RU" w:eastAsia="en-US" w:bidi="ar-SA"/>
      </w:rPr>
    </w:lvl>
    <w:lvl w:ilvl="3" w:tplc="1E28592C">
      <w:numFmt w:val="bullet"/>
      <w:lvlText w:val="•"/>
      <w:lvlJc w:val="left"/>
      <w:pPr>
        <w:ind w:left="1153" w:hanging="182"/>
      </w:pPr>
      <w:rPr>
        <w:rFonts w:hint="default"/>
        <w:lang w:val="ru-RU" w:eastAsia="en-US" w:bidi="ar-SA"/>
      </w:rPr>
    </w:lvl>
    <w:lvl w:ilvl="4" w:tplc="5E4CFB68">
      <w:numFmt w:val="bullet"/>
      <w:lvlText w:val="•"/>
      <w:lvlJc w:val="left"/>
      <w:pPr>
        <w:ind w:left="1504" w:hanging="182"/>
      </w:pPr>
      <w:rPr>
        <w:rFonts w:hint="default"/>
        <w:lang w:val="ru-RU" w:eastAsia="en-US" w:bidi="ar-SA"/>
      </w:rPr>
    </w:lvl>
    <w:lvl w:ilvl="5" w:tplc="570CF0A4">
      <w:numFmt w:val="bullet"/>
      <w:lvlText w:val="•"/>
      <w:lvlJc w:val="left"/>
      <w:pPr>
        <w:ind w:left="1855" w:hanging="182"/>
      </w:pPr>
      <w:rPr>
        <w:rFonts w:hint="default"/>
        <w:lang w:val="ru-RU" w:eastAsia="en-US" w:bidi="ar-SA"/>
      </w:rPr>
    </w:lvl>
    <w:lvl w:ilvl="6" w:tplc="53D68E7E">
      <w:numFmt w:val="bullet"/>
      <w:lvlText w:val="•"/>
      <w:lvlJc w:val="left"/>
      <w:pPr>
        <w:ind w:left="2206" w:hanging="182"/>
      </w:pPr>
      <w:rPr>
        <w:rFonts w:hint="default"/>
        <w:lang w:val="ru-RU" w:eastAsia="en-US" w:bidi="ar-SA"/>
      </w:rPr>
    </w:lvl>
    <w:lvl w:ilvl="7" w:tplc="FDA650D2">
      <w:numFmt w:val="bullet"/>
      <w:lvlText w:val="•"/>
      <w:lvlJc w:val="left"/>
      <w:pPr>
        <w:ind w:left="2557" w:hanging="182"/>
      </w:pPr>
      <w:rPr>
        <w:rFonts w:hint="default"/>
        <w:lang w:val="ru-RU" w:eastAsia="en-US" w:bidi="ar-SA"/>
      </w:rPr>
    </w:lvl>
    <w:lvl w:ilvl="8" w:tplc="E6247F3A">
      <w:numFmt w:val="bullet"/>
      <w:lvlText w:val="•"/>
      <w:lvlJc w:val="left"/>
      <w:pPr>
        <w:ind w:left="2908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51044D2F"/>
    <w:multiLevelType w:val="hybridMultilevel"/>
    <w:tmpl w:val="9D7E8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E5610A"/>
    <w:multiLevelType w:val="hybridMultilevel"/>
    <w:tmpl w:val="F6502412"/>
    <w:lvl w:ilvl="0" w:tplc="E6423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E3CF0"/>
    <w:multiLevelType w:val="hybridMultilevel"/>
    <w:tmpl w:val="5FCC91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93B46"/>
    <w:multiLevelType w:val="hybridMultilevel"/>
    <w:tmpl w:val="3C1EA28E"/>
    <w:lvl w:ilvl="0" w:tplc="E6423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31"/>
    <w:rsid w:val="00000E52"/>
    <w:rsid w:val="00000F56"/>
    <w:rsid w:val="000010C6"/>
    <w:rsid w:val="00005261"/>
    <w:rsid w:val="00007013"/>
    <w:rsid w:val="00011910"/>
    <w:rsid w:val="00011D4E"/>
    <w:rsid w:val="000123D3"/>
    <w:rsid w:val="00013904"/>
    <w:rsid w:val="0001393C"/>
    <w:rsid w:val="00013AB7"/>
    <w:rsid w:val="00023274"/>
    <w:rsid w:val="00024AB0"/>
    <w:rsid w:val="000254E2"/>
    <w:rsid w:val="000255FB"/>
    <w:rsid w:val="000257F9"/>
    <w:rsid w:val="0002682F"/>
    <w:rsid w:val="00026A52"/>
    <w:rsid w:val="00027B2E"/>
    <w:rsid w:val="000317CF"/>
    <w:rsid w:val="000319B0"/>
    <w:rsid w:val="000328D2"/>
    <w:rsid w:val="0003294D"/>
    <w:rsid w:val="00036C04"/>
    <w:rsid w:val="000371C9"/>
    <w:rsid w:val="000404FD"/>
    <w:rsid w:val="000406EE"/>
    <w:rsid w:val="0004184A"/>
    <w:rsid w:val="000448B3"/>
    <w:rsid w:val="0004595C"/>
    <w:rsid w:val="00046F3D"/>
    <w:rsid w:val="0004774D"/>
    <w:rsid w:val="00050572"/>
    <w:rsid w:val="00052CD1"/>
    <w:rsid w:val="00052E8C"/>
    <w:rsid w:val="00054CB5"/>
    <w:rsid w:val="000551EA"/>
    <w:rsid w:val="0005641A"/>
    <w:rsid w:val="000571F9"/>
    <w:rsid w:val="00057DBB"/>
    <w:rsid w:val="00063432"/>
    <w:rsid w:val="0006359C"/>
    <w:rsid w:val="000641DE"/>
    <w:rsid w:val="00064A0C"/>
    <w:rsid w:val="00065875"/>
    <w:rsid w:val="00065BFB"/>
    <w:rsid w:val="000664DD"/>
    <w:rsid w:val="00066749"/>
    <w:rsid w:val="000673B1"/>
    <w:rsid w:val="000678BB"/>
    <w:rsid w:val="00070CBE"/>
    <w:rsid w:val="00072DFA"/>
    <w:rsid w:val="0007321A"/>
    <w:rsid w:val="000748A8"/>
    <w:rsid w:val="0008173C"/>
    <w:rsid w:val="0008205D"/>
    <w:rsid w:val="0008402C"/>
    <w:rsid w:val="0009069C"/>
    <w:rsid w:val="000908A0"/>
    <w:rsid w:val="000918D2"/>
    <w:rsid w:val="00092005"/>
    <w:rsid w:val="00095549"/>
    <w:rsid w:val="00095EF4"/>
    <w:rsid w:val="00095F4D"/>
    <w:rsid w:val="000A1E93"/>
    <w:rsid w:val="000B0EBC"/>
    <w:rsid w:val="000B33D6"/>
    <w:rsid w:val="000B4A4B"/>
    <w:rsid w:val="000B5320"/>
    <w:rsid w:val="000B5357"/>
    <w:rsid w:val="000B6E3F"/>
    <w:rsid w:val="000B7C63"/>
    <w:rsid w:val="000C50A1"/>
    <w:rsid w:val="000C578B"/>
    <w:rsid w:val="000D13A7"/>
    <w:rsid w:val="000D34BC"/>
    <w:rsid w:val="000D5452"/>
    <w:rsid w:val="000D57A7"/>
    <w:rsid w:val="000D659F"/>
    <w:rsid w:val="000D6AAB"/>
    <w:rsid w:val="000D7111"/>
    <w:rsid w:val="000E1831"/>
    <w:rsid w:val="000E36A2"/>
    <w:rsid w:val="000E3B08"/>
    <w:rsid w:val="000E65AA"/>
    <w:rsid w:val="00104316"/>
    <w:rsid w:val="001052DA"/>
    <w:rsid w:val="0010599C"/>
    <w:rsid w:val="00105C00"/>
    <w:rsid w:val="00106172"/>
    <w:rsid w:val="00106C46"/>
    <w:rsid w:val="00106E38"/>
    <w:rsid w:val="001072F6"/>
    <w:rsid w:val="00112AE4"/>
    <w:rsid w:val="00115C90"/>
    <w:rsid w:val="00122D6C"/>
    <w:rsid w:val="0012786B"/>
    <w:rsid w:val="00137019"/>
    <w:rsid w:val="0014047E"/>
    <w:rsid w:val="00141F35"/>
    <w:rsid w:val="0014442C"/>
    <w:rsid w:val="00146CE2"/>
    <w:rsid w:val="00147257"/>
    <w:rsid w:val="00147ED6"/>
    <w:rsid w:val="00150F6D"/>
    <w:rsid w:val="00150F9E"/>
    <w:rsid w:val="001520F8"/>
    <w:rsid w:val="001542DF"/>
    <w:rsid w:val="00156467"/>
    <w:rsid w:val="001567B9"/>
    <w:rsid w:val="00170D68"/>
    <w:rsid w:val="00171492"/>
    <w:rsid w:val="00171789"/>
    <w:rsid w:val="001755FC"/>
    <w:rsid w:val="00176ACA"/>
    <w:rsid w:val="00176E60"/>
    <w:rsid w:val="0018139D"/>
    <w:rsid w:val="00183075"/>
    <w:rsid w:val="00184273"/>
    <w:rsid w:val="00184E4E"/>
    <w:rsid w:val="00185082"/>
    <w:rsid w:val="00187279"/>
    <w:rsid w:val="00187430"/>
    <w:rsid w:val="00190B3E"/>
    <w:rsid w:val="00191251"/>
    <w:rsid w:val="00193C97"/>
    <w:rsid w:val="001953AD"/>
    <w:rsid w:val="00195529"/>
    <w:rsid w:val="0019623C"/>
    <w:rsid w:val="001A031F"/>
    <w:rsid w:val="001A4B18"/>
    <w:rsid w:val="001A536D"/>
    <w:rsid w:val="001B229C"/>
    <w:rsid w:val="001B29C2"/>
    <w:rsid w:val="001B2FDF"/>
    <w:rsid w:val="001B306C"/>
    <w:rsid w:val="001B4B80"/>
    <w:rsid w:val="001B5084"/>
    <w:rsid w:val="001B54A0"/>
    <w:rsid w:val="001B5EBC"/>
    <w:rsid w:val="001B631D"/>
    <w:rsid w:val="001B76AC"/>
    <w:rsid w:val="001C032C"/>
    <w:rsid w:val="001C18C2"/>
    <w:rsid w:val="001C40BF"/>
    <w:rsid w:val="001C72D5"/>
    <w:rsid w:val="001D3A00"/>
    <w:rsid w:val="001D638A"/>
    <w:rsid w:val="001D7095"/>
    <w:rsid w:val="001E0724"/>
    <w:rsid w:val="001E0E62"/>
    <w:rsid w:val="001E2F37"/>
    <w:rsid w:val="001E48E7"/>
    <w:rsid w:val="001E7534"/>
    <w:rsid w:val="001F11B0"/>
    <w:rsid w:val="001F1D13"/>
    <w:rsid w:val="001F2843"/>
    <w:rsid w:val="001F2B2B"/>
    <w:rsid w:val="001F3236"/>
    <w:rsid w:val="001F3521"/>
    <w:rsid w:val="001F54E8"/>
    <w:rsid w:val="001F6A65"/>
    <w:rsid w:val="00201023"/>
    <w:rsid w:val="00203A32"/>
    <w:rsid w:val="00206675"/>
    <w:rsid w:val="002106B0"/>
    <w:rsid w:val="00212A6F"/>
    <w:rsid w:val="00213F4E"/>
    <w:rsid w:val="0021423F"/>
    <w:rsid w:val="002151E9"/>
    <w:rsid w:val="002173B9"/>
    <w:rsid w:val="002176A0"/>
    <w:rsid w:val="00217A54"/>
    <w:rsid w:val="00221C72"/>
    <w:rsid w:val="00222ED0"/>
    <w:rsid w:val="0022428D"/>
    <w:rsid w:val="0022488A"/>
    <w:rsid w:val="00224A36"/>
    <w:rsid w:val="002272CC"/>
    <w:rsid w:val="00234795"/>
    <w:rsid w:val="00235F4D"/>
    <w:rsid w:val="00236CF0"/>
    <w:rsid w:val="00241C86"/>
    <w:rsid w:val="00251AA2"/>
    <w:rsid w:val="002540BA"/>
    <w:rsid w:val="00254BA9"/>
    <w:rsid w:val="00254F8D"/>
    <w:rsid w:val="00255ADC"/>
    <w:rsid w:val="002565A3"/>
    <w:rsid w:val="00257ABE"/>
    <w:rsid w:val="00257BB6"/>
    <w:rsid w:val="002617C8"/>
    <w:rsid w:val="0026380B"/>
    <w:rsid w:val="00263B36"/>
    <w:rsid w:val="00265DAE"/>
    <w:rsid w:val="002707C8"/>
    <w:rsid w:val="00270A08"/>
    <w:rsid w:val="002715F8"/>
    <w:rsid w:val="00271AD2"/>
    <w:rsid w:val="002725B0"/>
    <w:rsid w:val="002745F3"/>
    <w:rsid w:val="0027618B"/>
    <w:rsid w:val="00276A61"/>
    <w:rsid w:val="0027756F"/>
    <w:rsid w:val="0028408D"/>
    <w:rsid w:val="00285CC4"/>
    <w:rsid w:val="00287C29"/>
    <w:rsid w:val="002929D3"/>
    <w:rsid w:val="0029352A"/>
    <w:rsid w:val="00294943"/>
    <w:rsid w:val="002955C0"/>
    <w:rsid w:val="0029581B"/>
    <w:rsid w:val="002A19F0"/>
    <w:rsid w:val="002A387E"/>
    <w:rsid w:val="002A3EF6"/>
    <w:rsid w:val="002A5169"/>
    <w:rsid w:val="002A6731"/>
    <w:rsid w:val="002B080D"/>
    <w:rsid w:val="002B0A47"/>
    <w:rsid w:val="002B4078"/>
    <w:rsid w:val="002B48BB"/>
    <w:rsid w:val="002C3352"/>
    <w:rsid w:val="002C357A"/>
    <w:rsid w:val="002D0987"/>
    <w:rsid w:val="002D3DEA"/>
    <w:rsid w:val="002D75CA"/>
    <w:rsid w:val="002E2E5D"/>
    <w:rsid w:val="002E42B1"/>
    <w:rsid w:val="002E466D"/>
    <w:rsid w:val="002E73F4"/>
    <w:rsid w:val="002E7B93"/>
    <w:rsid w:val="002F3C61"/>
    <w:rsid w:val="002F497E"/>
    <w:rsid w:val="002F58C6"/>
    <w:rsid w:val="002F73DE"/>
    <w:rsid w:val="002F7A87"/>
    <w:rsid w:val="003142AA"/>
    <w:rsid w:val="003168F1"/>
    <w:rsid w:val="003216A3"/>
    <w:rsid w:val="00323017"/>
    <w:rsid w:val="003233FE"/>
    <w:rsid w:val="00324D86"/>
    <w:rsid w:val="003263F3"/>
    <w:rsid w:val="00327D44"/>
    <w:rsid w:val="00331709"/>
    <w:rsid w:val="0033225F"/>
    <w:rsid w:val="00332EC2"/>
    <w:rsid w:val="00334830"/>
    <w:rsid w:val="00337EE5"/>
    <w:rsid w:val="00340A4B"/>
    <w:rsid w:val="00340E14"/>
    <w:rsid w:val="003436C5"/>
    <w:rsid w:val="00345D2B"/>
    <w:rsid w:val="00352371"/>
    <w:rsid w:val="00356EE3"/>
    <w:rsid w:val="003573B7"/>
    <w:rsid w:val="00357432"/>
    <w:rsid w:val="00357D47"/>
    <w:rsid w:val="003603E5"/>
    <w:rsid w:val="00360B45"/>
    <w:rsid w:val="00361C95"/>
    <w:rsid w:val="00362AB4"/>
    <w:rsid w:val="003646D3"/>
    <w:rsid w:val="00366AC8"/>
    <w:rsid w:val="00370548"/>
    <w:rsid w:val="00371AD6"/>
    <w:rsid w:val="00371E11"/>
    <w:rsid w:val="00372589"/>
    <w:rsid w:val="00373C28"/>
    <w:rsid w:val="003753FC"/>
    <w:rsid w:val="0038388F"/>
    <w:rsid w:val="00384769"/>
    <w:rsid w:val="003849F4"/>
    <w:rsid w:val="00386362"/>
    <w:rsid w:val="00393C45"/>
    <w:rsid w:val="00393E96"/>
    <w:rsid w:val="00394632"/>
    <w:rsid w:val="003954C1"/>
    <w:rsid w:val="00396429"/>
    <w:rsid w:val="003A0F8B"/>
    <w:rsid w:val="003A76AE"/>
    <w:rsid w:val="003B2298"/>
    <w:rsid w:val="003B2496"/>
    <w:rsid w:val="003B36D4"/>
    <w:rsid w:val="003B4EA0"/>
    <w:rsid w:val="003B57D2"/>
    <w:rsid w:val="003B6266"/>
    <w:rsid w:val="003B67F4"/>
    <w:rsid w:val="003B6984"/>
    <w:rsid w:val="003B7078"/>
    <w:rsid w:val="003B7A4F"/>
    <w:rsid w:val="003C056C"/>
    <w:rsid w:val="003C51EA"/>
    <w:rsid w:val="003C5608"/>
    <w:rsid w:val="003C736E"/>
    <w:rsid w:val="003D03C4"/>
    <w:rsid w:val="003D1EBF"/>
    <w:rsid w:val="003D2773"/>
    <w:rsid w:val="003D28E6"/>
    <w:rsid w:val="003D38AD"/>
    <w:rsid w:val="003D6283"/>
    <w:rsid w:val="003E3ACE"/>
    <w:rsid w:val="003E4460"/>
    <w:rsid w:val="003E7F42"/>
    <w:rsid w:val="003F01A7"/>
    <w:rsid w:val="003F4CC1"/>
    <w:rsid w:val="003F4FB1"/>
    <w:rsid w:val="003F6556"/>
    <w:rsid w:val="0040036F"/>
    <w:rsid w:val="00400AA3"/>
    <w:rsid w:val="0040120B"/>
    <w:rsid w:val="00402CF5"/>
    <w:rsid w:val="004041AE"/>
    <w:rsid w:val="004063B7"/>
    <w:rsid w:val="0041087F"/>
    <w:rsid w:val="0041166E"/>
    <w:rsid w:val="00412439"/>
    <w:rsid w:val="00412796"/>
    <w:rsid w:val="00414656"/>
    <w:rsid w:val="00415C05"/>
    <w:rsid w:val="00420927"/>
    <w:rsid w:val="00422CDB"/>
    <w:rsid w:val="00423A11"/>
    <w:rsid w:val="00423FFD"/>
    <w:rsid w:val="00424AE3"/>
    <w:rsid w:val="00426BCB"/>
    <w:rsid w:val="0042706E"/>
    <w:rsid w:val="004274E8"/>
    <w:rsid w:val="00432402"/>
    <w:rsid w:val="004327DD"/>
    <w:rsid w:val="00433330"/>
    <w:rsid w:val="00437C94"/>
    <w:rsid w:val="00440D2A"/>
    <w:rsid w:val="004437C5"/>
    <w:rsid w:val="00445590"/>
    <w:rsid w:val="00445F2F"/>
    <w:rsid w:val="00450B29"/>
    <w:rsid w:val="00452E6D"/>
    <w:rsid w:val="00453A65"/>
    <w:rsid w:val="0045432E"/>
    <w:rsid w:val="0046023E"/>
    <w:rsid w:val="00465828"/>
    <w:rsid w:val="0047058D"/>
    <w:rsid w:val="00470BB3"/>
    <w:rsid w:val="00473019"/>
    <w:rsid w:val="0047386E"/>
    <w:rsid w:val="00475B11"/>
    <w:rsid w:val="00476200"/>
    <w:rsid w:val="00476E25"/>
    <w:rsid w:val="00477425"/>
    <w:rsid w:val="00480C01"/>
    <w:rsid w:val="004859B7"/>
    <w:rsid w:val="00487521"/>
    <w:rsid w:val="00487694"/>
    <w:rsid w:val="0049366F"/>
    <w:rsid w:val="0049571E"/>
    <w:rsid w:val="00496F73"/>
    <w:rsid w:val="004A0614"/>
    <w:rsid w:val="004A33EB"/>
    <w:rsid w:val="004A4A1C"/>
    <w:rsid w:val="004A64BC"/>
    <w:rsid w:val="004A7743"/>
    <w:rsid w:val="004B06B0"/>
    <w:rsid w:val="004B0A2B"/>
    <w:rsid w:val="004C1119"/>
    <w:rsid w:val="004C3BF8"/>
    <w:rsid w:val="004C49DC"/>
    <w:rsid w:val="004C7A77"/>
    <w:rsid w:val="004D1D04"/>
    <w:rsid w:val="004D2805"/>
    <w:rsid w:val="004D3539"/>
    <w:rsid w:val="004D5288"/>
    <w:rsid w:val="004D6160"/>
    <w:rsid w:val="004E1162"/>
    <w:rsid w:val="004E5295"/>
    <w:rsid w:val="004E74DB"/>
    <w:rsid w:val="004F0F09"/>
    <w:rsid w:val="004F1447"/>
    <w:rsid w:val="004F2941"/>
    <w:rsid w:val="004F4496"/>
    <w:rsid w:val="004F7533"/>
    <w:rsid w:val="00500B96"/>
    <w:rsid w:val="00501544"/>
    <w:rsid w:val="00501C87"/>
    <w:rsid w:val="00501FE7"/>
    <w:rsid w:val="00513604"/>
    <w:rsid w:val="005149FC"/>
    <w:rsid w:val="005159A6"/>
    <w:rsid w:val="0051763E"/>
    <w:rsid w:val="005176FE"/>
    <w:rsid w:val="00523FE3"/>
    <w:rsid w:val="005304C4"/>
    <w:rsid w:val="00530F91"/>
    <w:rsid w:val="005335BD"/>
    <w:rsid w:val="0053366E"/>
    <w:rsid w:val="00534372"/>
    <w:rsid w:val="00534646"/>
    <w:rsid w:val="0053605D"/>
    <w:rsid w:val="00537523"/>
    <w:rsid w:val="005376EB"/>
    <w:rsid w:val="005402C6"/>
    <w:rsid w:val="00541488"/>
    <w:rsid w:val="00542EBB"/>
    <w:rsid w:val="0054399A"/>
    <w:rsid w:val="00545FF6"/>
    <w:rsid w:val="0055173E"/>
    <w:rsid w:val="00555271"/>
    <w:rsid w:val="005559A3"/>
    <w:rsid w:val="005634A1"/>
    <w:rsid w:val="00565B80"/>
    <w:rsid w:val="00577F4B"/>
    <w:rsid w:val="00582A31"/>
    <w:rsid w:val="00583707"/>
    <w:rsid w:val="00585191"/>
    <w:rsid w:val="00585C07"/>
    <w:rsid w:val="00586EA4"/>
    <w:rsid w:val="0058719A"/>
    <w:rsid w:val="0058742A"/>
    <w:rsid w:val="00590926"/>
    <w:rsid w:val="00592629"/>
    <w:rsid w:val="00592712"/>
    <w:rsid w:val="00596E2C"/>
    <w:rsid w:val="00596EF9"/>
    <w:rsid w:val="00597402"/>
    <w:rsid w:val="005A01B9"/>
    <w:rsid w:val="005A51CB"/>
    <w:rsid w:val="005A6539"/>
    <w:rsid w:val="005A7500"/>
    <w:rsid w:val="005B3E7E"/>
    <w:rsid w:val="005B410E"/>
    <w:rsid w:val="005B41B5"/>
    <w:rsid w:val="005B4D63"/>
    <w:rsid w:val="005B78DC"/>
    <w:rsid w:val="005B79FA"/>
    <w:rsid w:val="005C32BB"/>
    <w:rsid w:val="005C3660"/>
    <w:rsid w:val="005C5FB3"/>
    <w:rsid w:val="005C7033"/>
    <w:rsid w:val="005D14A6"/>
    <w:rsid w:val="005D4765"/>
    <w:rsid w:val="005D53CA"/>
    <w:rsid w:val="005D6BB5"/>
    <w:rsid w:val="005E0B04"/>
    <w:rsid w:val="005E3C15"/>
    <w:rsid w:val="005E3C7A"/>
    <w:rsid w:val="005E3E2A"/>
    <w:rsid w:val="005E7896"/>
    <w:rsid w:val="005F1264"/>
    <w:rsid w:val="005F4E46"/>
    <w:rsid w:val="005F5FF5"/>
    <w:rsid w:val="005F7337"/>
    <w:rsid w:val="005F7CEE"/>
    <w:rsid w:val="00602414"/>
    <w:rsid w:val="0060313C"/>
    <w:rsid w:val="00604168"/>
    <w:rsid w:val="00604528"/>
    <w:rsid w:val="00605D44"/>
    <w:rsid w:val="006066AF"/>
    <w:rsid w:val="006077DF"/>
    <w:rsid w:val="00607C01"/>
    <w:rsid w:val="006139E4"/>
    <w:rsid w:val="00613B00"/>
    <w:rsid w:val="006166F0"/>
    <w:rsid w:val="00624088"/>
    <w:rsid w:val="006249F1"/>
    <w:rsid w:val="00627116"/>
    <w:rsid w:val="00627956"/>
    <w:rsid w:val="006306EA"/>
    <w:rsid w:val="0064097C"/>
    <w:rsid w:val="00642331"/>
    <w:rsid w:val="00644D3C"/>
    <w:rsid w:val="00646215"/>
    <w:rsid w:val="00647121"/>
    <w:rsid w:val="00647418"/>
    <w:rsid w:val="00650C73"/>
    <w:rsid w:val="00651BFF"/>
    <w:rsid w:val="006523F7"/>
    <w:rsid w:val="00652DAC"/>
    <w:rsid w:val="00653242"/>
    <w:rsid w:val="00657A23"/>
    <w:rsid w:val="006628A1"/>
    <w:rsid w:val="00665732"/>
    <w:rsid w:val="006662EA"/>
    <w:rsid w:val="006701A8"/>
    <w:rsid w:val="00670242"/>
    <w:rsid w:val="006702E1"/>
    <w:rsid w:val="0067194C"/>
    <w:rsid w:val="00671B3E"/>
    <w:rsid w:val="00673AB3"/>
    <w:rsid w:val="00674AA6"/>
    <w:rsid w:val="00676DF3"/>
    <w:rsid w:val="00683642"/>
    <w:rsid w:val="006879D4"/>
    <w:rsid w:val="006914D1"/>
    <w:rsid w:val="0069339E"/>
    <w:rsid w:val="00695BC6"/>
    <w:rsid w:val="006A0136"/>
    <w:rsid w:val="006A1659"/>
    <w:rsid w:val="006A286D"/>
    <w:rsid w:val="006A657E"/>
    <w:rsid w:val="006B272A"/>
    <w:rsid w:val="006C0384"/>
    <w:rsid w:val="006C7772"/>
    <w:rsid w:val="006D169D"/>
    <w:rsid w:val="006D1B07"/>
    <w:rsid w:val="006D59AF"/>
    <w:rsid w:val="006D5B01"/>
    <w:rsid w:val="006D6E00"/>
    <w:rsid w:val="006D7E2F"/>
    <w:rsid w:val="006E1ED5"/>
    <w:rsid w:val="006E3EEA"/>
    <w:rsid w:val="006E5C42"/>
    <w:rsid w:val="006F0179"/>
    <w:rsid w:val="006F1A04"/>
    <w:rsid w:val="006F1C42"/>
    <w:rsid w:val="006F21FF"/>
    <w:rsid w:val="00712A3B"/>
    <w:rsid w:val="00712B81"/>
    <w:rsid w:val="00713F9E"/>
    <w:rsid w:val="00715AA4"/>
    <w:rsid w:val="0071648D"/>
    <w:rsid w:val="00720995"/>
    <w:rsid w:val="00723527"/>
    <w:rsid w:val="00724284"/>
    <w:rsid w:val="007272B0"/>
    <w:rsid w:val="00731231"/>
    <w:rsid w:val="0073179B"/>
    <w:rsid w:val="007330F0"/>
    <w:rsid w:val="0073363C"/>
    <w:rsid w:val="00733B86"/>
    <w:rsid w:val="0073462A"/>
    <w:rsid w:val="00735717"/>
    <w:rsid w:val="00736B65"/>
    <w:rsid w:val="007370AA"/>
    <w:rsid w:val="00746086"/>
    <w:rsid w:val="0074670C"/>
    <w:rsid w:val="0075202D"/>
    <w:rsid w:val="00753076"/>
    <w:rsid w:val="00753C04"/>
    <w:rsid w:val="007554FF"/>
    <w:rsid w:val="00756472"/>
    <w:rsid w:val="007567D1"/>
    <w:rsid w:val="00761042"/>
    <w:rsid w:val="00762F0E"/>
    <w:rsid w:val="00764E97"/>
    <w:rsid w:val="00765821"/>
    <w:rsid w:val="00765CC7"/>
    <w:rsid w:val="00766257"/>
    <w:rsid w:val="007673ED"/>
    <w:rsid w:val="007676D5"/>
    <w:rsid w:val="00771652"/>
    <w:rsid w:val="00772EB8"/>
    <w:rsid w:val="00775BD4"/>
    <w:rsid w:val="00781420"/>
    <w:rsid w:val="0078233F"/>
    <w:rsid w:val="0078366A"/>
    <w:rsid w:val="00785BDC"/>
    <w:rsid w:val="00787146"/>
    <w:rsid w:val="007878B8"/>
    <w:rsid w:val="00787B8A"/>
    <w:rsid w:val="00791DFC"/>
    <w:rsid w:val="00792449"/>
    <w:rsid w:val="007927D9"/>
    <w:rsid w:val="007930A4"/>
    <w:rsid w:val="00793A63"/>
    <w:rsid w:val="00793C78"/>
    <w:rsid w:val="007A11C9"/>
    <w:rsid w:val="007A3480"/>
    <w:rsid w:val="007A4FBB"/>
    <w:rsid w:val="007A5C30"/>
    <w:rsid w:val="007B180B"/>
    <w:rsid w:val="007B2EBB"/>
    <w:rsid w:val="007B3DCB"/>
    <w:rsid w:val="007B429B"/>
    <w:rsid w:val="007B4B19"/>
    <w:rsid w:val="007B51D9"/>
    <w:rsid w:val="007C27A1"/>
    <w:rsid w:val="007C6AEA"/>
    <w:rsid w:val="007D05F4"/>
    <w:rsid w:val="007D1A48"/>
    <w:rsid w:val="007D2631"/>
    <w:rsid w:val="007D2721"/>
    <w:rsid w:val="007D31DE"/>
    <w:rsid w:val="007D3785"/>
    <w:rsid w:val="007E03C6"/>
    <w:rsid w:val="007E3638"/>
    <w:rsid w:val="007E5109"/>
    <w:rsid w:val="007E5A24"/>
    <w:rsid w:val="007E611E"/>
    <w:rsid w:val="007E632B"/>
    <w:rsid w:val="007E6533"/>
    <w:rsid w:val="007E7374"/>
    <w:rsid w:val="007E7AF0"/>
    <w:rsid w:val="007E7BD2"/>
    <w:rsid w:val="007F1367"/>
    <w:rsid w:val="007F2E67"/>
    <w:rsid w:val="007F49CA"/>
    <w:rsid w:val="007F4B55"/>
    <w:rsid w:val="007F4DE1"/>
    <w:rsid w:val="007F779E"/>
    <w:rsid w:val="00803733"/>
    <w:rsid w:val="00804647"/>
    <w:rsid w:val="00806433"/>
    <w:rsid w:val="00807A3D"/>
    <w:rsid w:val="00811947"/>
    <w:rsid w:val="00812768"/>
    <w:rsid w:val="00814683"/>
    <w:rsid w:val="0081477B"/>
    <w:rsid w:val="00814C9C"/>
    <w:rsid w:val="00816909"/>
    <w:rsid w:val="00816C27"/>
    <w:rsid w:val="00816FC3"/>
    <w:rsid w:val="008170A5"/>
    <w:rsid w:val="00822AE6"/>
    <w:rsid w:val="008231B1"/>
    <w:rsid w:val="00826A69"/>
    <w:rsid w:val="00827C68"/>
    <w:rsid w:val="00827EC4"/>
    <w:rsid w:val="0083047B"/>
    <w:rsid w:val="0083063C"/>
    <w:rsid w:val="00830829"/>
    <w:rsid w:val="00833996"/>
    <w:rsid w:val="00841235"/>
    <w:rsid w:val="0084400D"/>
    <w:rsid w:val="00844247"/>
    <w:rsid w:val="0084568B"/>
    <w:rsid w:val="00846269"/>
    <w:rsid w:val="00846616"/>
    <w:rsid w:val="00851781"/>
    <w:rsid w:val="00852178"/>
    <w:rsid w:val="00852618"/>
    <w:rsid w:val="00852CFA"/>
    <w:rsid w:val="008561F0"/>
    <w:rsid w:val="008565C3"/>
    <w:rsid w:val="008567EF"/>
    <w:rsid w:val="00857EDD"/>
    <w:rsid w:val="008614BA"/>
    <w:rsid w:val="00864B78"/>
    <w:rsid w:val="0086508A"/>
    <w:rsid w:val="00865BA7"/>
    <w:rsid w:val="00866980"/>
    <w:rsid w:val="00867A1B"/>
    <w:rsid w:val="00873EEC"/>
    <w:rsid w:val="00876591"/>
    <w:rsid w:val="00876744"/>
    <w:rsid w:val="0088248D"/>
    <w:rsid w:val="00882D42"/>
    <w:rsid w:val="0088374D"/>
    <w:rsid w:val="008855EA"/>
    <w:rsid w:val="00886090"/>
    <w:rsid w:val="008863F0"/>
    <w:rsid w:val="0088664B"/>
    <w:rsid w:val="00892C63"/>
    <w:rsid w:val="008952E5"/>
    <w:rsid w:val="00897004"/>
    <w:rsid w:val="00897D47"/>
    <w:rsid w:val="00897DF2"/>
    <w:rsid w:val="008A6412"/>
    <w:rsid w:val="008B3E39"/>
    <w:rsid w:val="008B42E0"/>
    <w:rsid w:val="008B4369"/>
    <w:rsid w:val="008B6CD9"/>
    <w:rsid w:val="008B6FC9"/>
    <w:rsid w:val="008B7679"/>
    <w:rsid w:val="008C192D"/>
    <w:rsid w:val="008C273B"/>
    <w:rsid w:val="008C58EC"/>
    <w:rsid w:val="008C708B"/>
    <w:rsid w:val="008D065E"/>
    <w:rsid w:val="008D0BBA"/>
    <w:rsid w:val="008D14F8"/>
    <w:rsid w:val="008D165F"/>
    <w:rsid w:val="008D2804"/>
    <w:rsid w:val="008D7E1C"/>
    <w:rsid w:val="008E7DBE"/>
    <w:rsid w:val="008F12C7"/>
    <w:rsid w:val="008F314D"/>
    <w:rsid w:val="008F5A5D"/>
    <w:rsid w:val="008F60D8"/>
    <w:rsid w:val="008F6DD1"/>
    <w:rsid w:val="008F7BDE"/>
    <w:rsid w:val="00902939"/>
    <w:rsid w:val="00903284"/>
    <w:rsid w:val="00912095"/>
    <w:rsid w:val="009233B8"/>
    <w:rsid w:val="00923AD1"/>
    <w:rsid w:val="00925D25"/>
    <w:rsid w:val="00930009"/>
    <w:rsid w:val="0093154C"/>
    <w:rsid w:val="009317D1"/>
    <w:rsid w:val="00932F7D"/>
    <w:rsid w:val="009343A3"/>
    <w:rsid w:val="009349BD"/>
    <w:rsid w:val="00934F21"/>
    <w:rsid w:val="00936BF6"/>
    <w:rsid w:val="00937AC4"/>
    <w:rsid w:val="0094060B"/>
    <w:rsid w:val="009441CC"/>
    <w:rsid w:val="00946BF8"/>
    <w:rsid w:val="009501CD"/>
    <w:rsid w:val="00950E0F"/>
    <w:rsid w:val="009573C7"/>
    <w:rsid w:val="00962032"/>
    <w:rsid w:val="009632B9"/>
    <w:rsid w:val="00964B44"/>
    <w:rsid w:val="009650F4"/>
    <w:rsid w:val="00966C5A"/>
    <w:rsid w:val="00967FC4"/>
    <w:rsid w:val="00972959"/>
    <w:rsid w:val="00972B20"/>
    <w:rsid w:val="00974BD1"/>
    <w:rsid w:val="009756EB"/>
    <w:rsid w:val="00980C6B"/>
    <w:rsid w:val="009845A1"/>
    <w:rsid w:val="00986D94"/>
    <w:rsid w:val="00987FBD"/>
    <w:rsid w:val="00990C85"/>
    <w:rsid w:val="00993321"/>
    <w:rsid w:val="00993D85"/>
    <w:rsid w:val="00994DA6"/>
    <w:rsid w:val="009954C6"/>
    <w:rsid w:val="009A0075"/>
    <w:rsid w:val="009A0178"/>
    <w:rsid w:val="009A230C"/>
    <w:rsid w:val="009A2A65"/>
    <w:rsid w:val="009A4521"/>
    <w:rsid w:val="009A481A"/>
    <w:rsid w:val="009A55FE"/>
    <w:rsid w:val="009A5947"/>
    <w:rsid w:val="009B4B74"/>
    <w:rsid w:val="009B4D27"/>
    <w:rsid w:val="009C0583"/>
    <w:rsid w:val="009C3774"/>
    <w:rsid w:val="009C516B"/>
    <w:rsid w:val="009C64BF"/>
    <w:rsid w:val="009C70CD"/>
    <w:rsid w:val="009D38C0"/>
    <w:rsid w:val="009D40EE"/>
    <w:rsid w:val="009D6396"/>
    <w:rsid w:val="009D7927"/>
    <w:rsid w:val="009D7D4C"/>
    <w:rsid w:val="009E0BB1"/>
    <w:rsid w:val="009E0E3F"/>
    <w:rsid w:val="009E7D15"/>
    <w:rsid w:val="009F026D"/>
    <w:rsid w:val="009F056D"/>
    <w:rsid w:val="009F20CB"/>
    <w:rsid w:val="009F2BCE"/>
    <w:rsid w:val="009F5806"/>
    <w:rsid w:val="009F74D8"/>
    <w:rsid w:val="009F7663"/>
    <w:rsid w:val="00A010E8"/>
    <w:rsid w:val="00A04A60"/>
    <w:rsid w:val="00A06A25"/>
    <w:rsid w:val="00A10C17"/>
    <w:rsid w:val="00A13E67"/>
    <w:rsid w:val="00A164DC"/>
    <w:rsid w:val="00A17971"/>
    <w:rsid w:val="00A21F76"/>
    <w:rsid w:val="00A25A7B"/>
    <w:rsid w:val="00A274CD"/>
    <w:rsid w:val="00A30838"/>
    <w:rsid w:val="00A3089E"/>
    <w:rsid w:val="00A31EE2"/>
    <w:rsid w:val="00A3362E"/>
    <w:rsid w:val="00A40CA7"/>
    <w:rsid w:val="00A422EB"/>
    <w:rsid w:val="00A42675"/>
    <w:rsid w:val="00A446DB"/>
    <w:rsid w:val="00A44DAD"/>
    <w:rsid w:val="00A512ED"/>
    <w:rsid w:val="00A5664D"/>
    <w:rsid w:val="00A57D3F"/>
    <w:rsid w:val="00A57EBE"/>
    <w:rsid w:val="00A63347"/>
    <w:rsid w:val="00A6471D"/>
    <w:rsid w:val="00A703BE"/>
    <w:rsid w:val="00A74405"/>
    <w:rsid w:val="00A75B16"/>
    <w:rsid w:val="00A815E6"/>
    <w:rsid w:val="00A81772"/>
    <w:rsid w:val="00A81981"/>
    <w:rsid w:val="00A81BC3"/>
    <w:rsid w:val="00A827F3"/>
    <w:rsid w:val="00A8535D"/>
    <w:rsid w:val="00A856AB"/>
    <w:rsid w:val="00A9049A"/>
    <w:rsid w:val="00A9240C"/>
    <w:rsid w:val="00A93794"/>
    <w:rsid w:val="00A93EF7"/>
    <w:rsid w:val="00A9648A"/>
    <w:rsid w:val="00AA0754"/>
    <w:rsid w:val="00AA2EF0"/>
    <w:rsid w:val="00AA5272"/>
    <w:rsid w:val="00AB0FCC"/>
    <w:rsid w:val="00AB5269"/>
    <w:rsid w:val="00AB6DDC"/>
    <w:rsid w:val="00AB7143"/>
    <w:rsid w:val="00AB7631"/>
    <w:rsid w:val="00AC5ACF"/>
    <w:rsid w:val="00AC5D6E"/>
    <w:rsid w:val="00AC797A"/>
    <w:rsid w:val="00AD06A5"/>
    <w:rsid w:val="00AD081A"/>
    <w:rsid w:val="00AD103D"/>
    <w:rsid w:val="00AD54F7"/>
    <w:rsid w:val="00AD550C"/>
    <w:rsid w:val="00AD592A"/>
    <w:rsid w:val="00AD62A9"/>
    <w:rsid w:val="00AD7475"/>
    <w:rsid w:val="00AE2C95"/>
    <w:rsid w:val="00AE3E9C"/>
    <w:rsid w:val="00AF14A6"/>
    <w:rsid w:val="00AF550A"/>
    <w:rsid w:val="00AF5715"/>
    <w:rsid w:val="00AF59EE"/>
    <w:rsid w:val="00AF699D"/>
    <w:rsid w:val="00B002B7"/>
    <w:rsid w:val="00B0317D"/>
    <w:rsid w:val="00B042F7"/>
    <w:rsid w:val="00B0447E"/>
    <w:rsid w:val="00B04E21"/>
    <w:rsid w:val="00B06E04"/>
    <w:rsid w:val="00B1485B"/>
    <w:rsid w:val="00B15824"/>
    <w:rsid w:val="00B176FB"/>
    <w:rsid w:val="00B17D4C"/>
    <w:rsid w:val="00B2053B"/>
    <w:rsid w:val="00B22F4D"/>
    <w:rsid w:val="00B235E5"/>
    <w:rsid w:val="00B23879"/>
    <w:rsid w:val="00B30568"/>
    <w:rsid w:val="00B358D8"/>
    <w:rsid w:val="00B45A0F"/>
    <w:rsid w:val="00B45ACF"/>
    <w:rsid w:val="00B4729B"/>
    <w:rsid w:val="00B50869"/>
    <w:rsid w:val="00B50CAC"/>
    <w:rsid w:val="00B531AB"/>
    <w:rsid w:val="00B53BDF"/>
    <w:rsid w:val="00B54CC5"/>
    <w:rsid w:val="00B5515B"/>
    <w:rsid w:val="00B55322"/>
    <w:rsid w:val="00B56014"/>
    <w:rsid w:val="00B57A4E"/>
    <w:rsid w:val="00B6058A"/>
    <w:rsid w:val="00B62248"/>
    <w:rsid w:val="00B62D2C"/>
    <w:rsid w:val="00B71057"/>
    <w:rsid w:val="00B749C1"/>
    <w:rsid w:val="00B75CE7"/>
    <w:rsid w:val="00B75D1A"/>
    <w:rsid w:val="00B8100A"/>
    <w:rsid w:val="00B816D9"/>
    <w:rsid w:val="00B817FB"/>
    <w:rsid w:val="00B81C00"/>
    <w:rsid w:val="00B83921"/>
    <w:rsid w:val="00B86464"/>
    <w:rsid w:val="00B8736B"/>
    <w:rsid w:val="00B87AAC"/>
    <w:rsid w:val="00B87DD9"/>
    <w:rsid w:val="00B90ACB"/>
    <w:rsid w:val="00B92C27"/>
    <w:rsid w:val="00B94267"/>
    <w:rsid w:val="00B96B08"/>
    <w:rsid w:val="00B97B5C"/>
    <w:rsid w:val="00BA1771"/>
    <w:rsid w:val="00BA2AD6"/>
    <w:rsid w:val="00BA3021"/>
    <w:rsid w:val="00BA5713"/>
    <w:rsid w:val="00BA69A7"/>
    <w:rsid w:val="00BB0E5C"/>
    <w:rsid w:val="00BB51B2"/>
    <w:rsid w:val="00BB69AD"/>
    <w:rsid w:val="00BB6E14"/>
    <w:rsid w:val="00BB7BAF"/>
    <w:rsid w:val="00BC1695"/>
    <w:rsid w:val="00BC3382"/>
    <w:rsid w:val="00BC4007"/>
    <w:rsid w:val="00BC5960"/>
    <w:rsid w:val="00BD1280"/>
    <w:rsid w:val="00BD3C6E"/>
    <w:rsid w:val="00BD417C"/>
    <w:rsid w:val="00BD45AA"/>
    <w:rsid w:val="00BD541D"/>
    <w:rsid w:val="00BE03DD"/>
    <w:rsid w:val="00BE3C27"/>
    <w:rsid w:val="00BE4FC7"/>
    <w:rsid w:val="00BE7EE9"/>
    <w:rsid w:val="00BF0055"/>
    <w:rsid w:val="00BF016B"/>
    <w:rsid w:val="00BF120E"/>
    <w:rsid w:val="00BF64B3"/>
    <w:rsid w:val="00BF64CA"/>
    <w:rsid w:val="00C00593"/>
    <w:rsid w:val="00C00684"/>
    <w:rsid w:val="00C00B22"/>
    <w:rsid w:val="00C01DA9"/>
    <w:rsid w:val="00C02545"/>
    <w:rsid w:val="00C053C1"/>
    <w:rsid w:val="00C05AB0"/>
    <w:rsid w:val="00C0693E"/>
    <w:rsid w:val="00C07B6A"/>
    <w:rsid w:val="00C11E7A"/>
    <w:rsid w:val="00C171EC"/>
    <w:rsid w:val="00C17F81"/>
    <w:rsid w:val="00C25FC2"/>
    <w:rsid w:val="00C261E5"/>
    <w:rsid w:val="00C33505"/>
    <w:rsid w:val="00C36EE6"/>
    <w:rsid w:val="00C43326"/>
    <w:rsid w:val="00C44281"/>
    <w:rsid w:val="00C46228"/>
    <w:rsid w:val="00C47158"/>
    <w:rsid w:val="00C5279A"/>
    <w:rsid w:val="00C5292B"/>
    <w:rsid w:val="00C567DF"/>
    <w:rsid w:val="00C57089"/>
    <w:rsid w:val="00C57CEF"/>
    <w:rsid w:val="00C61B3E"/>
    <w:rsid w:val="00C653D9"/>
    <w:rsid w:val="00C65703"/>
    <w:rsid w:val="00C73C16"/>
    <w:rsid w:val="00C747C8"/>
    <w:rsid w:val="00C765D3"/>
    <w:rsid w:val="00C77FE1"/>
    <w:rsid w:val="00C80178"/>
    <w:rsid w:val="00C806CF"/>
    <w:rsid w:val="00C83797"/>
    <w:rsid w:val="00C84569"/>
    <w:rsid w:val="00C84637"/>
    <w:rsid w:val="00C85144"/>
    <w:rsid w:val="00C87F86"/>
    <w:rsid w:val="00C90937"/>
    <w:rsid w:val="00C93503"/>
    <w:rsid w:val="00CA2F26"/>
    <w:rsid w:val="00CA3995"/>
    <w:rsid w:val="00CA5147"/>
    <w:rsid w:val="00CA56A1"/>
    <w:rsid w:val="00CB07FF"/>
    <w:rsid w:val="00CB0C4A"/>
    <w:rsid w:val="00CB1391"/>
    <w:rsid w:val="00CB449B"/>
    <w:rsid w:val="00CB55CD"/>
    <w:rsid w:val="00CB5A0E"/>
    <w:rsid w:val="00CB77AE"/>
    <w:rsid w:val="00CB7D47"/>
    <w:rsid w:val="00CC25EA"/>
    <w:rsid w:val="00CC3322"/>
    <w:rsid w:val="00CC406D"/>
    <w:rsid w:val="00CC4CD4"/>
    <w:rsid w:val="00CC7F35"/>
    <w:rsid w:val="00CD0F3B"/>
    <w:rsid w:val="00CD1929"/>
    <w:rsid w:val="00CD4344"/>
    <w:rsid w:val="00CD653A"/>
    <w:rsid w:val="00CE0D5A"/>
    <w:rsid w:val="00CE296A"/>
    <w:rsid w:val="00CE3F2B"/>
    <w:rsid w:val="00CF1253"/>
    <w:rsid w:val="00CF14A2"/>
    <w:rsid w:val="00CF15CB"/>
    <w:rsid w:val="00CF1CB6"/>
    <w:rsid w:val="00CF3BAE"/>
    <w:rsid w:val="00CF5D0D"/>
    <w:rsid w:val="00CF72F2"/>
    <w:rsid w:val="00D0119F"/>
    <w:rsid w:val="00D0141E"/>
    <w:rsid w:val="00D07E5F"/>
    <w:rsid w:val="00D07ECC"/>
    <w:rsid w:val="00D10652"/>
    <w:rsid w:val="00D108D8"/>
    <w:rsid w:val="00D12BA0"/>
    <w:rsid w:val="00D13CCF"/>
    <w:rsid w:val="00D14FD7"/>
    <w:rsid w:val="00D172EA"/>
    <w:rsid w:val="00D21857"/>
    <w:rsid w:val="00D22C78"/>
    <w:rsid w:val="00D2440A"/>
    <w:rsid w:val="00D24CF4"/>
    <w:rsid w:val="00D3207E"/>
    <w:rsid w:val="00D34BEA"/>
    <w:rsid w:val="00D36155"/>
    <w:rsid w:val="00D36B11"/>
    <w:rsid w:val="00D37423"/>
    <w:rsid w:val="00D37640"/>
    <w:rsid w:val="00D37B85"/>
    <w:rsid w:val="00D437E1"/>
    <w:rsid w:val="00D4469B"/>
    <w:rsid w:val="00D449DC"/>
    <w:rsid w:val="00D47062"/>
    <w:rsid w:val="00D5218C"/>
    <w:rsid w:val="00D534D2"/>
    <w:rsid w:val="00D535DA"/>
    <w:rsid w:val="00D539D5"/>
    <w:rsid w:val="00D54844"/>
    <w:rsid w:val="00D5501B"/>
    <w:rsid w:val="00D61067"/>
    <w:rsid w:val="00D61C23"/>
    <w:rsid w:val="00D65BC2"/>
    <w:rsid w:val="00D6667D"/>
    <w:rsid w:val="00D674D7"/>
    <w:rsid w:val="00D6764C"/>
    <w:rsid w:val="00D70394"/>
    <w:rsid w:val="00D732C0"/>
    <w:rsid w:val="00D734D8"/>
    <w:rsid w:val="00D748AA"/>
    <w:rsid w:val="00D74D13"/>
    <w:rsid w:val="00D75506"/>
    <w:rsid w:val="00D76190"/>
    <w:rsid w:val="00D76231"/>
    <w:rsid w:val="00D76A73"/>
    <w:rsid w:val="00D809DB"/>
    <w:rsid w:val="00D813FD"/>
    <w:rsid w:val="00D82070"/>
    <w:rsid w:val="00D82375"/>
    <w:rsid w:val="00D85658"/>
    <w:rsid w:val="00D95799"/>
    <w:rsid w:val="00D96B4D"/>
    <w:rsid w:val="00DA0607"/>
    <w:rsid w:val="00DA0F83"/>
    <w:rsid w:val="00DA2705"/>
    <w:rsid w:val="00DA2763"/>
    <w:rsid w:val="00DB33D6"/>
    <w:rsid w:val="00DB3643"/>
    <w:rsid w:val="00DB5045"/>
    <w:rsid w:val="00DC3C39"/>
    <w:rsid w:val="00DC4D73"/>
    <w:rsid w:val="00DC6DA8"/>
    <w:rsid w:val="00DD022F"/>
    <w:rsid w:val="00DD0A06"/>
    <w:rsid w:val="00DD1A1D"/>
    <w:rsid w:val="00DD2B86"/>
    <w:rsid w:val="00DD3235"/>
    <w:rsid w:val="00DD38F3"/>
    <w:rsid w:val="00DD632B"/>
    <w:rsid w:val="00DD6A8D"/>
    <w:rsid w:val="00DE1095"/>
    <w:rsid w:val="00DE6F31"/>
    <w:rsid w:val="00DF1166"/>
    <w:rsid w:val="00DF1906"/>
    <w:rsid w:val="00DF4F88"/>
    <w:rsid w:val="00DF6834"/>
    <w:rsid w:val="00DF6C90"/>
    <w:rsid w:val="00DF7BFD"/>
    <w:rsid w:val="00E05C95"/>
    <w:rsid w:val="00E063E9"/>
    <w:rsid w:val="00E10F55"/>
    <w:rsid w:val="00E112E6"/>
    <w:rsid w:val="00E118D9"/>
    <w:rsid w:val="00E1249F"/>
    <w:rsid w:val="00E128B9"/>
    <w:rsid w:val="00E12D5B"/>
    <w:rsid w:val="00E1386C"/>
    <w:rsid w:val="00E1510E"/>
    <w:rsid w:val="00E169BB"/>
    <w:rsid w:val="00E2320C"/>
    <w:rsid w:val="00E23B8C"/>
    <w:rsid w:val="00E23E16"/>
    <w:rsid w:val="00E24885"/>
    <w:rsid w:val="00E31200"/>
    <w:rsid w:val="00E319E5"/>
    <w:rsid w:val="00E336CD"/>
    <w:rsid w:val="00E4097D"/>
    <w:rsid w:val="00E40B31"/>
    <w:rsid w:val="00E45C84"/>
    <w:rsid w:val="00E51912"/>
    <w:rsid w:val="00E5362A"/>
    <w:rsid w:val="00E53E00"/>
    <w:rsid w:val="00E55758"/>
    <w:rsid w:val="00E6167B"/>
    <w:rsid w:val="00E6292C"/>
    <w:rsid w:val="00E637A1"/>
    <w:rsid w:val="00E63F87"/>
    <w:rsid w:val="00E6498E"/>
    <w:rsid w:val="00E714CC"/>
    <w:rsid w:val="00E72AB4"/>
    <w:rsid w:val="00E745CE"/>
    <w:rsid w:val="00E74FBB"/>
    <w:rsid w:val="00E752E5"/>
    <w:rsid w:val="00E75416"/>
    <w:rsid w:val="00E75763"/>
    <w:rsid w:val="00E75CBE"/>
    <w:rsid w:val="00E7610D"/>
    <w:rsid w:val="00E77964"/>
    <w:rsid w:val="00E8071C"/>
    <w:rsid w:val="00E84B88"/>
    <w:rsid w:val="00E84BA1"/>
    <w:rsid w:val="00E85622"/>
    <w:rsid w:val="00E90D7B"/>
    <w:rsid w:val="00E920AE"/>
    <w:rsid w:val="00E921A7"/>
    <w:rsid w:val="00E96CD3"/>
    <w:rsid w:val="00EA00D7"/>
    <w:rsid w:val="00EA04D9"/>
    <w:rsid w:val="00EA0B61"/>
    <w:rsid w:val="00EA18C0"/>
    <w:rsid w:val="00EA425C"/>
    <w:rsid w:val="00EB1B91"/>
    <w:rsid w:val="00EB1CE3"/>
    <w:rsid w:val="00EB2013"/>
    <w:rsid w:val="00EB2B8D"/>
    <w:rsid w:val="00EB2FA1"/>
    <w:rsid w:val="00EB441A"/>
    <w:rsid w:val="00EB533A"/>
    <w:rsid w:val="00EB6AA6"/>
    <w:rsid w:val="00EC145A"/>
    <w:rsid w:val="00EC19F0"/>
    <w:rsid w:val="00ED0DCF"/>
    <w:rsid w:val="00ED0FDC"/>
    <w:rsid w:val="00ED1D67"/>
    <w:rsid w:val="00ED2564"/>
    <w:rsid w:val="00ED33F4"/>
    <w:rsid w:val="00ED6063"/>
    <w:rsid w:val="00ED70BE"/>
    <w:rsid w:val="00EE3B14"/>
    <w:rsid w:val="00EF4D60"/>
    <w:rsid w:val="00EF7F31"/>
    <w:rsid w:val="00F00D3B"/>
    <w:rsid w:val="00F00E40"/>
    <w:rsid w:val="00F016B6"/>
    <w:rsid w:val="00F05E1C"/>
    <w:rsid w:val="00F11BD9"/>
    <w:rsid w:val="00F13BED"/>
    <w:rsid w:val="00F152D3"/>
    <w:rsid w:val="00F20934"/>
    <w:rsid w:val="00F2097F"/>
    <w:rsid w:val="00F20B38"/>
    <w:rsid w:val="00F20EDE"/>
    <w:rsid w:val="00F21B89"/>
    <w:rsid w:val="00F22388"/>
    <w:rsid w:val="00F2357A"/>
    <w:rsid w:val="00F3060B"/>
    <w:rsid w:val="00F31195"/>
    <w:rsid w:val="00F318F0"/>
    <w:rsid w:val="00F331AE"/>
    <w:rsid w:val="00F3414E"/>
    <w:rsid w:val="00F37513"/>
    <w:rsid w:val="00F4043B"/>
    <w:rsid w:val="00F40470"/>
    <w:rsid w:val="00F43A7F"/>
    <w:rsid w:val="00F43D1F"/>
    <w:rsid w:val="00F466FA"/>
    <w:rsid w:val="00F46A59"/>
    <w:rsid w:val="00F536A7"/>
    <w:rsid w:val="00F54A13"/>
    <w:rsid w:val="00F54A5C"/>
    <w:rsid w:val="00F56701"/>
    <w:rsid w:val="00F56B16"/>
    <w:rsid w:val="00F6238D"/>
    <w:rsid w:val="00F636A8"/>
    <w:rsid w:val="00F669C0"/>
    <w:rsid w:val="00F742CC"/>
    <w:rsid w:val="00F82246"/>
    <w:rsid w:val="00F82D8F"/>
    <w:rsid w:val="00F8497F"/>
    <w:rsid w:val="00F8531E"/>
    <w:rsid w:val="00F856F0"/>
    <w:rsid w:val="00F8767F"/>
    <w:rsid w:val="00F90BFE"/>
    <w:rsid w:val="00F926D4"/>
    <w:rsid w:val="00F9461C"/>
    <w:rsid w:val="00F971D8"/>
    <w:rsid w:val="00FA0EE7"/>
    <w:rsid w:val="00FA6664"/>
    <w:rsid w:val="00FB0CC0"/>
    <w:rsid w:val="00FB1889"/>
    <w:rsid w:val="00FB2567"/>
    <w:rsid w:val="00FB2C21"/>
    <w:rsid w:val="00FC152A"/>
    <w:rsid w:val="00FC200A"/>
    <w:rsid w:val="00FC30C3"/>
    <w:rsid w:val="00FC3249"/>
    <w:rsid w:val="00FC691E"/>
    <w:rsid w:val="00FD0F5A"/>
    <w:rsid w:val="00FD13D7"/>
    <w:rsid w:val="00FD23E8"/>
    <w:rsid w:val="00FD3C1D"/>
    <w:rsid w:val="00FD4F61"/>
    <w:rsid w:val="00FD5718"/>
    <w:rsid w:val="00FD67EA"/>
    <w:rsid w:val="00FE026E"/>
    <w:rsid w:val="00FE06E3"/>
    <w:rsid w:val="00FE2D46"/>
    <w:rsid w:val="00FE3EE9"/>
    <w:rsid w:val="00FE546E"/>
    <w:rsid w:val="00FE5845"/>
    <w:rsid w:val="00FE6809"/>
    <w:rsid w:val="00FE70D7"/>
    <w:rsid w:val="00FF2137"/>
    <w:rsid w:val="00FF239B"/>
    <w:rsid w:val="00FF50DD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B447B"/>
  <w15:docId w15:val="{F377A6F4-DB39-4310-8188-43B97A94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CB77AE"/>
    <w:pPr>
      <w:spacing w:after="0" w:line="240" w:lineRule="auto"/>
      <w:ind w:firstLine="709"/>
      <w:jc w:val="both"/>
      <w:outlineLvl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1420"/>
    <w:pPr>
      <w:widowControl w:val="0"/>
      <w:autoSpaceDE w:val="0"/>
      <w:autoSpaceDN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1420"/>
    <w:pPr>
      <w:widowControl w:val="0"/>
      <w:autoSpaceDE w:val="0"/>
      <w:autoSpaceDN w:val="0"/>
      <w:ind w:left="920"/>
      <w:outlineLvl w:val="1"/>
    </w:pPr>
    <w:rPr>
      <w:rFonts w:eastAsia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176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6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7814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81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5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42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33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317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17D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17D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17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17D1"/>
    <w:rPr>
      <w:b/>
      <w:bCs/>
      <w:sz w:val="20"/>
      <w:szCs w:val="20"/>
    </w:rPr>
  </w:style>
  <w:style w:type="paragraph" w:styleId="aa">
    <w:name w:val="Body Text"/>
    <w:basedOn w:val="a"/>
    <w:link w:val="ab"/>
    <w:uiPriority w:val="1"/>
    <w:unhideWhenUsed/>
    <w:qFormat/>
    <w:rsid w:val="008170A5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8170A5"/>
  </w:style>
  <w:style w:type="table" w:customStyle="1" w:styleId="TableNormal">
    <w:name w:val="Table Normal"/>
    <w:uiPriority w:val="2"/>
    <w:semiHidden/>
    <w:unhideWhenUsed/>
    <w:qFormat/>
    <w:rsid w:val="00817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aliases w:val="Akapit z listą BS,Bullet1,Bullets,IBL List Paragraph,List Paragraph (numbered (a)),List Paragraph 1,List Paragraph nowy,List Paragraph-ExecSummary,List Paragraph1,List_Paragraph,Multilevel para_II,Numbered List Paragraph,References,PAD,Ha"/>
    <w:basedOn w:val="a"/>
    <w:link w:val="ad"/>
    <w:uiPriority w:val="34"/>
    <w:qFormat/>
    <w:rsid w:val="00EB6AA6"/>
    <w:pPr>
      <w:ind w:left="720"/>
    </w:pPr>
  </w:style>
  <w:style w:type="character" w:customStyle="1" w:styleId="ad">
    <w:name w:val="Абзац списка Знак"/>
    <w:aliases w:val="Akapit z listą BS Знак,Bullet1 Знак,Bullets Знак,IBL List Paragraph Знак,List Paragraph (numbered (a)) Знак,List Paragraph 1 Знак,List Paragraph nowy Знак,List Paragraph-ExecSummary Знак,List Paragraph1 Знак,List_Paragraph Знак,Ha Знак"/>
    <w:link w:val="ac"/>
    <w:uiPriority w:val="34"/>
    <w:qFormat/>
    <w:rsid w:val="007E611E"/>
  </w:style>
  <w:style w:type="paragraph" w:styleId="11">
    <w:name w:val="toc 1"/>
    <w:basedOn w:val="a"/>
    <w:uiPriority w:val="39"/>
    <w:qFormat/>
    <w:rsid w:val="00781420"/>
    <w:pPr>
      <w:widowControl w:val="0"/>
      <w:autoSpaceDE w:val="0"/>
      <w:autoSpaceDN w:val="0"/>
      <w:spacing w:before="122"/>
      <w:ind w:left="721" w:hanging="222"/>
    </w:pPr>
    <w:rPr>
      <w:rFonts w:eastAsia="Times New Roman" w:cs="Times New Roman"/>
      <w:b/>
      <w:bCs/>
    </w:rPr>
  </w:style>
  <w:style w:type="paragraph" w:styleId="21">
    <w:name w:val="toc 2"/>
    <w:basedOn w:val="a"/>
    <w:uiPriority w:val="39"/>
    <w:qFormat/>
    <w:rsid w:val="00781420"/>
    <w:pPr>
      <w:widowControl w:val="0"/>
      <w:autoSpaceDE w:val="0"/>
      <w:autoSpaceDN w:val="0"/>
      <w:spacing w:before="119"/>
      <w:ind w:left="1107" w:hanging="387"/>
    </w:pPr>
    <w:rPr>
      <w:rFonts w:eastAsia="Times New Roman" w:cs="Times New Roman"/>
    </w:rPr>
  </w:style>
  <w:style w:type="paragraph" w:styleId="ae">
    <w:name w:val="Title"/>
    <w:basedOn w:val="a"/>
    <w:link w:val="af"/>
    <w:uiPriority w:val="1"/>
    <w:qFormat/>
    <w:rsid w:val="00781420"/>
    <w:pPr>
      <w:widowControl w:val="0"/>
      <w:autoSpaceDE w:val="0"/>
      <w:autoSpaceDN w:val="0"/>
      <w:ind w:left="1194" w:right="1194" w:firstLine="4"/>
      <w:jc w:val="center"/>
    </w:pPr>
    <w:rPr>
      <w:rFonts w:eastAsia="Times New Roman" w:cs="Times New Roman"/>
      <w:b/>
      <w:bCs/>
      <w:sz w:val="56"/>
      <w:szCs w:val="56"/>
    </w:rPr>
  </w:style>
  <w:style w:type="character" w:customStyle="1" w:styleId="af">
    <w:name w:val="Заголовок Знак"/>
    <w:basedOn w:val="a0"/>
    <w:link w:val="ae"/>
    <w:uiPriority w:val="1"/>
    <w:rsid w:val="00781420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3216A3"/>
    <w:pPr>
      <w:widowControl w:val="0"/>
      <w:autoSpaceDE w:val="0"/>
      <w:autoSpaceDN w:val="0"/>
      <w:ind w:firstLine="0"/>
    </w:pPr>
    <w:rPr>
      <w:rFonts w:eastAsia="Times New Roman" w:cs="Times New Roman"/>
    </w:rPr>
  </w:style>
  <w:style w:type="character" w:styleId="af0">
    <w:name w:val="Hyperlink"/>
    <w:basedOn w:val="a0"/>
    <w:uiPriority w:val="99"/>
    <w:unhideWhenUsed/>
    <w:rsid w:val="00781420"/>
    <w:rPr>
      <w:color w:val="0000FF" w:themeColor="hyperlink"/>
      <w:u w:val="single"/>
    </w:rPr>
  </w:style>
  <w:style w:type="character" w:customStyle="1" w:styleId="layout">
    <w:name w:val="layout"/>
    <w:basedOn w:val="a0"/>
    <w:rsid w:val="00480C01"/>
  </w:style>
  <w:style w:type="table" w:styleId="af1">
    <w:name w:val="Table Grid"/>
    <w:aliases w:val="网格型!,（网格型）"/>
    <w:basedOn w:val="a1"/>
    <w:uiPriority w:val="39"/>
    <w:rsid w:val="00450B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C5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80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（网格型）1"/>
    <w:basedOn w:val="a1"/>
    <w:next w:val="af1"/>
    <w:uiPriority w:val="39"/>
    <w:rsid w:val="00762F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（网格型）2"/>
    <w:basedOn w:val="a1"/>
    <w:next w:val="af1"/>
    <w:uiPriority w:val="39"/>
    <w:rsid w:val="004063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816FC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16FC3"/>
    <w:rPr>
      <w:sz w:val="20"/>
      <w:szCs w:val="20"/>
    </w:rPr>
  </w:style>
  <w:style w:type="table" w:customStyle="1" w:styleId="TableGrid">
    <w:name w:val="TableGrid"/>
    <w:rsid w:val="00816FC3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otnote reference"/>
    <w:aliases w:val="ftref,fr,16 Point,Superscript 6 Point,BVI fnr,Carattere Char Carattere Carattere Char Carattere Char Carattere Char Char Char Char Char Char,ftref Char,EN Footnote Reference,Error-Fußnotenzeichen5,Error-Fußnotenzeichen6,Ref,SUPERS,FO,f"/>
    <w:basedOn w:val="a0"/>
    <w:link w:val="CarattereCharCarattereCarattereCharCarattereCharCarattereCharCharCharCharChar"/>
    <w:uiPriority w:val="99"/>
    <w:unhideWhenUsed/>
    <w:qFormat/>
    <w:rsid w:val="00816FC3"/>
    <w:rPr>
      <w:vertAlign w:val="superscript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a"/>
    <w:link w:val="af4"/>
    <w:uiPriority w:val="99"/>
    <w:rsid w:val="00816FC3"/>
    <w:pPr>
      <w:spacing w:before="120" w:after="160" w:line="240" w:lineRule="exact"/>
    </w:pPr>
    <w:rPr>
      <w:vertAlign w:val="superscript"/>
    </w:rPr>
  </w:style>
  <w:style w:type="character" w:customStyle="1" w:styleId="markedcontent">
    <w:name w:val="markedcontent"/>
    <w:basedOn w:val="a0"/>
    <w:rsid w:val="005559A3"/>
  </w:style>
  <w:style w:type="table" w:customStyle="1" w:styleId="TableNormal2">
    <w:name w:val="Table Normal2"/>
    <w:uiPriority w:val="2"/>
    <w:semiHidden/>
    <w:unhideWhenUsed/>
    <w:qFormat/>
    <w:rsid w:val="00E51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F6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108D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Revision"/>
    <w:hidden/>
    <w:uiPriority w:val="99"/>
    <w:semiHidden/>
    <w:rsid w:val="00791DFC"/>
    <w:pPr>
      <w:spacing w:after="0" w:line="240" w:lineRule="auto"/>
    </w:pPr>
  </w:style>
  <w:style w:type="table" w:customStyle="1" w:styleId="13">
    <w:name w:val="Сетка таблицы1"/>
    <w:basedOn w:val="a1"/>
    <w:next w:val="af1"/>
    <w:uiPriority w:val="59"/>
    <w:rsid w:val="007D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59"/>
    <w:rsid w:val="00EC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qFormat/>
    <w:rsid w:val="00534372"/>
    <w:pPr>
      <w:tabs>
        <w:tab w:val="left" w:pos="1418"/>
        <w:tab w:val="right" w:leader="dot" w:pos="10350"/>
      </w:tabs>
      <w:spacing w:after="100"/>
      <w:ind w:left="440" w:firstLine="411"/>
    </w:pPr>
  </w:style>
  <w:style w:type="character" w:styleId="af6">
    <w:name w:val="FollowedHyperlink"/>
    <w:basedOn w:val="a0"/>
    <w:uiPriority w:val="99"/>
    <w:semiHidden/>
    <w:unhideWhenUsed/>
    <w:rsid w:val="009A2A65"/>
    <w:rPr>
      <w:color w:val="800080" w:themeColor="followedHyperlink"/>
      <w:u w:val="single"/>
    </w:rPr>
  </w:style>
  <w:style w:type="paragraph" w:customStyle="1" w:styleId="NECGFootnoteReference">
    <w:name w:val="(NECG) Footnote Reference"/>
    <w:aliases w:val="Footnote Ref in FtNote,Fußnotenzeichen DISS,de nota al pie,fr Char Char,fr Char Char Char,ftref Char Char,ftref Char1 Char Char"/>
    <w:basedOn w:val="a"/>
    <w:uiPriority w:val="99"/>
    <w:rsid w:val="00613B00"/>
    <w:pPr>
      <w:spacing w:after="160" w:line="240" w:lineRule="exact"/>
    </w:pPr>
    <w:rPr>
      <w:vertAlign w:val="superscript"/>
      <w:lang w:val="en-US" w:bidi="he-IL"/>
    </w:rPr>
  </w:style>
  <w:style w:type="paragraph" w:styleId="af7">
    <w:name w:val="header"/>
    <w:basedOn w:val="a"/>
    <w:link w:val="af8"/>
    <w:uiPriority w:val="99"/>
    <w:unhideWhenUsed/>
    <w:rsid w:val="00DC3C3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C3C39"/>
  </w:style>
  <w:style w:type="paragraph" w:styleId="af9">
    <w:name w:val="footer"/>
    <w:basedOn w:val="a"/>
    <w:link w:val="afa"/>
    <w:uiPriority w:val="99"/>
    <w:unhideWhenUsed/>
    <w:rsid w:val="00DC3C3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C3C39"/>
  </w:style>
  <w:style w:type="paragraph" w:styleId="afb">
    <w:name w:val="TOC Heading"/>
    <w:basedOn w:val="1"/>
    <w:next w:val="a"/>
    <w:uiPriority w:val="39"/>
    <w:unhideWhenUsed/>
    <w:qFormat/>
    <w:rsid w:val="00185082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table" w:customStyle="1" w:styleId="32">
    <w:name w:val="Сетка таблицы3"/>
    <w:basedOn w:val="a1"/>
    <w:next w:val="af1"/>
    <w:uiPriority w:val="59"/>
    <w:rsid w:val="00F0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3216A3"/>
    <w:pPr>
      <w:spacing w:after="100" w:line="276" w:lineRule="auto"/>
      <w:ind w:left="660" w:firstLine="0"/>
      <w:jc w:val="left"/>
      <w:outlineLvl w:val="9"/>
    </w:pPr>
    <w:rPr>
      <w:rFonts w:asciiTheme="minorHAnsi" w:eastAsiaTheme="minorEastAsia" w:hAnsiTheme="minorHAns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216A3"/>
    <w:pPr>
      <w:spacing w:after="100" w:line="276" w:lineRule="auto"/>
      <w:ind w:left="880" w:firstLine="0"/>
      <w:jc w:val="left"/>
      <w:outlineLvl w:val="9"/>
    </w:pPr>
    <w:rPr>
      <w:rFonts w:asciiTheme="minorHAnsi" w:eastAsiaTheme="minorEastAsia" w:hAnsiTheme="minorHAns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216A3"/>
    <w:pPr>
      <w:spacing w:after="100" w:line="276" w:lineRule="auto"/>
      <w:ind w:left="1100" w:firstLine="0"/>
      <w:jc w:val="left"/>
      <w:outlineLvl w:val="9"/>
    </w:pPr>
    <w:rPr>
      <w:rFonts w:asciiTheme="minorHAnsi" w:eastAsiaTheme="minorEastAsia" w:hAnsiTheme="minorHAns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216A3"/>
    <w:pPr>
      <w:spacing w:after="100" w:line="276" w:lineRule="auto"/>
      <w:ind w:left="1320" w:firstLine="0"/>
      <w:jc w:val="left"/>
      <w:outlineLvl w:val="9"/>
    </w:pPr>
    <w:rPr>
      <w:rFonts w:asciiTheme="minorHAnsi" w:eastAsiaTheme="minorEastAsia" w:hAnsiTheme="minorHAns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216A3"/>
    <w:pPr>
      <w:spacing w:after="100" w:line="276" w:lineRule="auto"/>
      <w:ind w:left="1540" w:firstLine="0"/>
      <w:jc w:val="left"/>
      <w:outlineLvl w:val="9"/>
    </w:pPr>
    <w:rPr>
      <w:rFonts w:asciiTheme="minorHAnsi" w:eastAsiaTheme="minorEastAsia" w:hAnsiTheme="minorHAns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216A3"/>
    <w:pPr>
      <w:spacing w:after="100" w:line="276" w:lineRule="auto"/>
      <w:ind w:left="1760" w:firstLine="0"/>
      <w:jc w:val="left"/>
      <w:outlineLvl w:val="9"/>
    </w:pPr>
    <w:rPr>
      <w:rFonts w:asciiTheme="minorHAnsi" w:eastAsiaTheme="minorEastAsia" w:hAnsiTheme="minorHAnsi"/>
      <w:lang w:eastAsia="ru-RU"/>
    </w:rPr>
  </w:style>
  <w:style w:type="paragraph" w:styleId="afc">
    <w:name w:val="No Spacing"/>
    <w:uiPriority w:val="1"/>
    <w:qFormat/>
    <w:rsid w:val="003263F3"/>
    <w:pPr>
      <w:spacing w:after="0" w:line="240" w:lineRule="auto"/>
      <w:ind w:firstLine="709"/>
      <w:contextualSpacing/>
      <w:jc w:val="both"/>
      <w:outlineLvl w:val="0"/>
    </w:pPr>
    <w:rPr>
      <w:rFonts w:ascii="Times New Roman" w:hAnsi="Times New Roman"/>
    </w:rPr>
  </w:style>
  <w:style w:type="table" w:customStyle="1" w:styleId="310">
    <w:name w:val="Сетка таблицы31"/>
    <w:basedOn w:val="a1"/>
    <w:next w:val="af1"/>
    <w:uiPriority w:val="59"/>
    <w:rsid w:val="00E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CC2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VIfnrCarCarCarCarChar">
    <w:name w:val="BVI fnr Car Car Car Car Char"/>
    <w:aliases w:val="BVI fnr Car,BVI fnr Car Car"/>
    <w:basedOn w:val="a"/>
    <w:uiPriority w:val="99"/>
    <w:rsid w:val="00846269"/>
    <w:pPr>
      <w:spacing w:after="160" w:line="240" w:lineRule="exact"/>
      <w:ind w:firstLine="0"/>
      <w:jc w:val="left"/>
      <w:outlineLvl w:val="9"/>
    </w:pPr>
    <w:rPr>
      <w:rFonts w:asciiTheme="minorHAnsi" w:hAnsiTheme="minorHAnsi"/>
      <w:vertAlign w:val="superscript"/>
    </w:rPr>
  </w:style>
  <w:style w:type="table" w:customStyle="1" w:styleId="unVaodaynghebainaydibanhttpnhatquanglanxlphpnet1">
    <w:name w:val="unVao day nghe bai nay di ban http://nhatquanglan.xlphp.net/1"/>
    <w:basedOn w:val="a1"/>
    <w:next w:val="af1"/>
    <w:uiPriority w:val="59"/>
    <w:rsid w:val="00846269"/>
    <w:pPr>
      <w:spacing w:after="0" w:line="240" w:lineRule="auto"/>
    </w:pPr>
    <w:rPr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D74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124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49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rojects-beta.worldbank.org/en/projects-operations/products-and-services/grievance-redress-servi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jects-beta.worldbank.org/en/projects-operations/products-and-services/grievance-redress-servi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pectionpanel.org/russi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iland.ca.k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shkek_office@worldbank.org" TargetMode="External"/><Relationship Id="rId10" Type="http://schemas.openxmlformats.org/officeDocument/2006/relationships/hyperlink" Target="mailto:maksatai.yuldashe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cts.vsemirnyjbank.org/ru/projects-operations/environmental-and-social-framework" TargetMode="External"/><Relationship Id="rId14" Type="http://schemas.openxmlformats.org/officeDocument/2006/relationships/hyperlink" Target="mailto:grievances@worldban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9F37-63CE-4A9A-92A6-279D3763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15593</Words>
  <Characters>88881</Characters>
  <Application>Microsoft Office Word</Application>
  <DocSecurity>0</DocSecurity>
  <Lines>740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/>
      <vt:lpstr>&lt;СОДЕРЖАНИЕ</vt:lpstr>
      <vt:lpstr>СОДЕРЖАНИЕ	2</vt:lpstr>
      <vt:lpstr>Список используемых сокращений	3</vt:lpstr>
      <vt:lpstr>2. ОПИСАНИЕ ПРОЕКТА	4</vt:lpstr>
      <vt:lpstr>2.1. Компоненты проекта	4</vt:lpstr>
      <vt:lpstr>3. ЦЕЛЬ ПВЗС И ОБЛАСТЬ ПРИМЕНЕНИЯ	11</vt:lpstr>
      <vt:lpstr>4. НОРМАТИВНО-ПРАВОВАЯ БАЗА	11</vt:lpstr>
      <vt:lpstr>4.1 Законодательство Кыргызской Республики в области взаимодействия с заинтересо</vt:lpstr>
      <vt:lpstr>4.2 Требования Всемирного Банка по взаимодействию с заинтересованными сторонами	</vt:lpstr>
      <vt:lpstr>5. КРАТКОЕ ОПИСАНИЕ ПРЕДЫДУЩЕЙ ДЕЯТЕЛЬНОСТИ ПО ВЗАИМОДЕЙСТВИЮ	13</vt:lpstr>
      <vt:lpstr>Таблица 1. Информация о проведенных встречах и консультациях в рамках подготовки</vt:lpstr>
      <vt:lpstr>6.  ИДЕНТИФИКАЦИЯ И АНАЛИЗ ЗАИНТЕРЕСОВАННЫХ СТОРОН	19</vt:lpstr>
      <vt:lpstr>6.1. Заинтересованные стороны Проекта (стороны, затронутые проектом)	19</vt:lpstr>
      <vt:lpstr>Основными бенефициарами этого проекта являются:	19</vt:lpstr>
      <vt:lpstr>6.2. Другие заинтересованные стороны	20</vt:lpstr>
      <vt:lpstr>6.3. Лица, находящиеся в неблагоприятном положении/уязвимые лица или группы	20</vt:lpstr>
      <vt:lpstr>6.4. Сегментация заинтересованных сторон	22</vt:lpstr>
      <vt:lpstr>Таблица 3. Описание заинтересованных сторон	22</vt:lpstr>
      <vt:lpstr>Таблица 4.  Описание других заинтересованных сторон	24</vt:lpstr>
      <vt:lpstr>Таблица 5. Оценка воздействия проекта и управление рисками	27</vt:lpstr>
      <vt:lpstr>7. ПРОГРАММА ВЗАИМОДЕЙСТВИЯ С ЗАИНТЕРЕСОВАННЫМИ СТОРОНАМИ	33</vt:lpstr>
      <vt:lpstr>8. МЕХАНИЗМЫ РЕАЛИЗАЦИИ ПРОЕКТА	39</vt:lpstr>
      <vt:lpstr>Предполагаемый бюджет	40</vt:lpstr>
      <vt:lpstr>9. МЕТОДЫ ВЗАИМОДЕЙСТВИЯ С ЗАИНТЕРЕСОВАННЫМИ СТОРОНАМИ	42</vt:lpstr>
      <vt:lpstr>10.	РАСКРЫТИЕ ИНФОРМАЦИИ	42</vt:lpstr>
      <vt:lpstr>10.1.	Предлагаемая стратегия раскрытия информации	42</vt:lpstr>
      <vt:lpstr>Таблица 10. План мероприятий по раскрытию информации	43</vt:lpstr>
      <vt:lpstr>10.2.	Предлагаемая стратегия консультаций	45</vt:lpstr>
      <vt:lpstr>11.	МЕХАНИЗМ РАССМОТРЕНИЯ ЖАЛОБ	45</vt:lpstr>
      <vt:lpstr>Таблица 11. Механизм рассмотрения жалоб и обратной связи	47</vt:lpstr>
      <vt:lpstr>Система рассмотрения жалоб Всемирного банка	49</vt:lpstr>
      <vt:lpstr>12.	МОНИТОРИНГ И ОТЧЕТНОСТЬ ПО РЕАЛИЗАЦИИ ПВЗС	50</vt:lpstr>
      <vt:lpstr>Приложение А. ФОРМА ПОДАЧИ ЖАЛОБ	51</vt:lpstr>
      <vt:lpstr>Приложение B. ФОРМА ПРОТОКОЛА МРЖ	52</vt:lpstr>
      <vt:lpstr>Приложение C. ЖУРНАЛ РЕГИСТРАЦИИ ЖАЛОБ	53</vt:lpstr>
      <vt:lpstr>&gt;</vt:lpstr>
      <vt:lpstr/>
      <vt:lpstr>Список используемых сокращений</vt:lpstr>
      <vt:lpstr/>
      <vt:lpstr/>
      <vt:lpstr>2. ОПИСАНИЕ ПРОЕКТА </vt:lpstr>
      <vt:lpstr>2.1. Компоненты проекта  </vt:lpstr>
      <vt:lpstr>        </vt:lpstr>
      <vt:lpstr/>
      <vt:lpstr/>
      <vt:lpstr>3. ЦЕЛЬ ПВЗС И ОБЛАСТЬ ПРИМЕНЕНИЯ</vt:lpstr>
      <vt:lpstr/>
      <vt:lpstr>4. НОРМАТИВНО-ПРАВОВАЯ БАЗА</vt:lpstr>
      <vt:lpstr/>
      <vt:lpstr>4.1 Законодательство Кыргызской Республики в области взаимодействия с заинтересо</vt:lpstr>
      <vt:lpstr>    </vt:lpstr>
      <vt:lpstr>    4.2 Требования Всемирного Банка по взаимодействию с заинтересованными сторонами</vt:lpstr>
      <vt:lpstr>    </vt:lpstr>
      <vt:lpstr/>
      <vt:lpstr/>
      <vt:lpstr>5. КРАТКОЕ ОПИСАНИЕ ПРЕДЫДУЩЕЙ ДЕЯТЕЛЬНОСТИ ПО ВЗАИМОДЕЙСТВИЮ</vt:lpstr>
      <vt:lpstr>Таблица 1. Информация о проведенных встречах и консультациях в рамках подготовки</vt:lpstr>
      <vt:lpstr/>
      <vt:lpstr/>
      <vt:lpstr/>
      <vt:lpstr/>
      <vt:lpstr/>
      <vt:lpstr>6.  ИДЕНТИФИКАЦИЯ И АНАЛИЗ ЗАИНТЕРЕСОВАННЫХ СТОРОН</vt:lpstr>
      <vt:lpstr/>
      <vt:lpstr/>
      <vt:lpstr>    6.1. Заинтересованные стороны Проекта (стороны, затронутые проектом)</vt:lpstr>
      <vt:lpstr>    Основными бенефициарами этого проекта являются:</vt:lpstr>
      <vt:lpstr>    6.2. Другие заинтересованные стороны </vt:lpstr>
      <vt:lpstr>    </vt:lpstr>
      <vt:lpstr>    6.3. Лица, находящиеся в неблагоприятном положении/уязвимые лица или группы</vt:lpstr>
      <vt:lpstr/>
      <vt:lpstr>    </vt:lpstr>
      <vt:lpstr/>
      <vt:lpstr>6.4. Сегментация заинтересованных сторон</vt:lpstr>
      <vt:lpstr/>
      <vt:lpstr/>
      <vt:lpstr>Таблица 3. Описание заинтересованных сторон </vt:lpstr>
      <vt:lpstr>        </vt:lpstr>
      <vt:lpstr/>
      <vt:lpstr>        </vt:lpstr>
      <vt:lpstr/>
      <vt:lpstr>        </vt:lpstr>
      <vt:lpstr>Таблица 4.  Описание других заинтересованных сторон</vt:lpstr>
      <vt:lpstr/>
      <vt:lpstr>Таблица 5. Оценка воздействия проекта и управление рисками</vt:lpstr>
      <vt:lpstr/>
      <vt:lpstr/>
      <vt:lpstr/>
      <vt:lpstr>7. ПРОГРАММА ВЗАИМОДЕЙСТВИЯ С ЗАИНТЕРЕСОВАННЫМИ СТОРОНАМИ</vt:lpstr>
      <vt:lpstr/>
      <vt:lpstr/>
      <vt:lpstr>        </vt:lpstr>
      <vt:lpstr/>
      <vt:lpstr>        </vt:lpstr>
      <vt:lpstr/>
      <vt:lpstr>8. МЕХАНИЗМЫ РЕАЛИЗАЦИИ ПРОЕКТА</vt:lpstr>
    </vt:vector>
  </TitlesOfParts>
  <Company>SPecialiST RePack</Company>
  <LinksUpToDate>false</LinksUpToDate>
  <CharactersWithSpaces>104266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 Argymbaeva</dc:creator>
  <cp:lastModifiedBy>ОРП </cp:lastModifiedBy>
  <cp:revision>2</cp:revision>
  <dcterms:created xsi:type="dcterms:W3CDTF">2023-12-05T10:10:00Z</dcterms:created>
  <dcterms:modified xsi:type="dcterms:W3CDTF">2023-12-05T10:10:00Z</dcterms:modified>
</cp:coreProperties>
</file>